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46E2">
      <w:pPr>
        <w:widowControl/>
        <w:numPr>
          <w:numId w:val="0"/>
        </w:numPr>
        <w:snapToGrid w:val="0"/>
        <w:ind w:leftChars="0"/>
        <w:jc w:val="left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Cs w:val="21"/>
          <w:lang w:val="en-US" w:eastAsia="zh-CN" w:bidi="ar"/>
        </w:rPr>
        <w:t>五、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中国科学院特别研究助理（博士后）岗位招聘需求</w:t>
      </w:r>
    </w:p>
    <w:tbl>
      <w:tblPr>
        <w:tblStyle w:val="2"/>
        <w:tblW w:w="10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57"/>
        <w:gridCol w:w="1543"/>
        <w:gridCol w:w="2464"/>
        <w:gridCol w:w="3168"/>
        <w:gridCol w:w="1984"/>
      </w:tblGrid>
      <w:tr w14:paraId="5C89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C4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F7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D9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学科方向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3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44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应聘要求（博士毕业，一般要求年龄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岁以下）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B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 w14:paraId="6E3E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0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D7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37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材料、凝聚态物理、化学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9E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电化学实验或理论计算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F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DFFFE"/>
            <w:vAlign w:val="center"/>
          </w:tcPr>
          <w:p w14:paraId="2A69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g.chai@fjirsm.ac.cn</w:t>
            </w:r>
          </w:p>
        </w:tc>
      </w:tr>
      <w:tr w14:paraId="684C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5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4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材料学、凝聚态物理学、材料物理与化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4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透射电子显微学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CA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熟练操作透射电镜及相关配套设备，精通材料晶体结构的透射电镜分析。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DFFFE"/>
            <w:vAlign w:val="center"/>
          </w:tcPr>
          <w:p w14:paraId="0326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7105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A0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5A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85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材料化学、无机化学、材料科学与工程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89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B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精通纳米材料合成及电催化测试，能够独立从事科研工作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31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5096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B6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80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07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无机化学、材料化学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CD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晶体材料的设计与合成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3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E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mjg@fjirsm.ac.cn</w:t>
            </w:r>
          </w:p>
        </w:tc>
      </w:tr>
      <w:tr w14:paraId="69239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12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ED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1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8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有机合成，不对称催化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F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具有独立科研能力，发表过研究论文。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7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xqfang@fjirsm.ac.cn</w:t>
            </w:r>
          </w:p>
        </w:tc>
      </w:tr>
      <w:tr w14:paraId="14D8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B7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B2506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F0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4A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77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前沿纳米材料制备、二氧化碳分离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转化性能研究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5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康龙田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longtiank@fjirsm.ac.cn</w:t>
            </w:r>
          </w:p>
        </w:tc>
      </w:tr>
      <w:tr w14:paraId="3724C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8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B2507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1A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23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C3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二次离子电池新材料与新体系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C7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发表过高水平期刊论文。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C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cfsun@fjirsm.ac.cn</w:t>
            </w:r>
          </w:p>
        </w:tc>
      </w:tr>
      <w:tr w14:paraId="35DAC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BD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B2508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26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39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高分子、材料学、材料物理与化学等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32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树脂及功能助剂合成、高分子复合材料、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打印材料等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36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5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lxwu@fjirsm.ac.cn</w:t>
            </w:r>
          </w:p>
        </w:tc>
      </w:tr>
      <w:tr w14:paraId="04AE8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9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B2509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B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FE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8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无机化学、配位化学、超分子化学、电化学、有机化学、材料化学、催化化学等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61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1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yanll@fjirsm.ac.cn</w:t>
            </w:r>
          </w:p>
        </w:tc>
      </w:tr>
      <w:tr w14:paraId="4667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99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B2510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A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7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化学、材料、物理等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D9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功能配合物等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E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5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zhj@fjirsm.ac.cn</w:t>
            </w:r>
          </w:p>
        </w:tc>
      </w:tr>
      <w:tr w14:paraId="16A1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A0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4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9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C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66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在生物模拟、机器学习、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计算、催化反应、功能材料的理论计算模拟有较好的研究基础，具有一定的编程能力。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luzhang@fjirsm.ac.cn</w:t>
            </w:r>
          </w:p>
        </w:tc>
      </w:tr>
      <w:tr w14:paraId="4C9CC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62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31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1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凝聚态物理、光物理、化学、生物等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F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大数据机器学习、光电化学以及电催化、人工智能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F2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wangyb@fjirsm.ac.cn</w:t>
            </w:r>
          </w:p>
        </w:tc>
      </w:tr>
      <w:tr w14:paraId="6863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C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F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03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材料、化学、能源等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7A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二次离子电池及电催化（电解制氢、燃料电池、二氧化碳还原等）材料及器件、能源材料理论计算及仿真模拟等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DB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9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630A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4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D5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1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有机化学、配位化学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29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有机化学或高分子材料、配位簇合物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E4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E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59A99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5E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98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2A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材料物理与化学、材料与化工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04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E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F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Franklin@fjirsm.ac.cn</w:t>
            </w:r>
          </w:p>
        </w:tc>
      </w:tr>
      <w:tr w14:paraId="05ABE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6C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B2516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7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B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2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有机超分子化学或有机功能材料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54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以第一作者在化学类高水平期刊发表过论文。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lyou@fjirsm.ac.cn</w:t>
            </w:r>
          </w:p>
        </w:tc>
      </w:tr>
      <w:tr w14:paraId="1D9EE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1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B2517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B5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9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93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纳米荧光探针及生物应用、稀土光化学与光物理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0B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9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5E3E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FE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B2518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4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1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2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F1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B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54E4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14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B2519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4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0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化学生物学、生物化学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69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纳米生物标记、肿瘤标志物体外检测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B5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8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1758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C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B2520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21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1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光学、凝聚态物理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17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无机发光材料电子结构和光学性能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B6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14C8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74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F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0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4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47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96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guanlh@fjirsm.ac.cn</w:t>
            </w:r>
          </w:p>
        </w:tc>
      </w:tr>
      <w:tr w14:paraId="7AD97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35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A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B8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61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电化学实验或理论计算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9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8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xtliu@fjirsm.ac.cn</w:t>
            </w:r>
          </w:p>
        </w:tc>
      </w:tr>
      <w:tr w14:paraId="6C233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DA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0D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79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B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光电功能材料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15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3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xtliu@fjirsm.ac.cn</w:t>
            </w:r>
          </w:p>
        </w:tc>
      </w:tr>
      <w:tr w14:paraId="569D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B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B2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7F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物理、化学、材料、理论计算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FE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功能晶体材料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E4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D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sunzhihua@fjirsm.ac.</w:t>
            </w:r>
          </w:p>
        </w:tc>
      </w:tr>
      <w:tr w14:paraId="786AB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30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1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BA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物理、化学、材料、理论计算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0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铁电、半导体光电、非线性光学材料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58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jhluo@fjirsm.ac.c</w:t>
            </w:r>
          </w:p>
        </w:tc>
      </w:tr>
      <w:tr w14:paraId="2E6F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65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B2526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70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E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31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手性光电功能材料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7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B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lilina @fjirsm.ac.cn</w:t>
            </w:r>
          </w:p>
        </w:tc>
      </w:tr>
      <w:tr w14:paraId="1EB2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7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B2527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C3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02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1F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吸附分离工艺与工程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0C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ydq@fjirsm.ac.cn</w:t>
            </w:r>
          </w:p>
        </w:tc>
      </w:tr>
      <w:tr w14:paraId="59E4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4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B2528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4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5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B3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功能磁性材料的探索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41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F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hezz@fjirsm.ac.cn </w:t>
            </w:r>
          </w:p>
        </w:tc>
      </w:tr>
      <w:tr w14:paraId="37E9C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4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B2529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EC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F4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材料物理、凝聚态物理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B2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低维磁性与自旋阻挫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7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7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hezz@fjirsm.ac.cn </w:t>
            </w:r>
          </w:p>
        </w:tc>
      </w:tr>
      <w:tr w14:paraId="6066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B1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B2530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F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B7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材料物理、凝聚态物理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2F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低维多铁性材料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3C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5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hezz@fjirsm.ac.cn </w:t>
            </w:r>
          </w:p>
        </w:tc>
      </w:tr>
      <w:tr w14:paraId="00A8D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6D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73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0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8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光电功能晶体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28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1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hechao@fjirsm.ac.cn</w:t>
            </w:r>
          </w:p>
        </w:tc>
      </w:tr>
      <w:tr w14:paraId="23FC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21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A5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1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激光技术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8C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超快激光技术与激光加工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9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精通激光技术和激光原理，有独立搭建激光器或操作激光加工设备的经验。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E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liuhg@fjirsm.ac.cn</w:t>
            </w:r>
          </w:p>
        </w:tc>
      </w:tr>
      <w:tr w14:paraId="051D2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F2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03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A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A9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材料输运物理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89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电输运模拟、热电材料、芯片相关封装制程工艺等方向研究经验。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EE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linyue@fjirsm.ac.cn</w:t>
            </w:r>
          </w:p>
        </w:tc>
      </w:tr>
      <w:tr w14:paraId="6532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67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71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A5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16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材料合成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C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具有有机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无机杂化钙钛矿、金属有机框架化合物合成方向研究经验。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9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"mailto:linyue@fjirsm.ac.cn"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林老师，linyue@fjirsm.ac.cn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097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E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1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5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有机化学、材料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6A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金属有机、光催化、不对称催化、有机光电材料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2C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熟悉有机合成相关操作，具有独立科研能力，发表过高水平研究论文。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4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jiexiaoming@fjirsm.ac.cn</w:t>
            </w:r>
          </w:p>
        </w:tc>
      </w:tr>
      <w:tr w14:paraId="6339E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AA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B2536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0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1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C6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电化学实验或理论计算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43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gxu@fjirsm.ac.cn</w:t>
            </w:r>
          </w:p>
        </w:tc>
      </w:tr>
      <w:tr w14:paraId="044B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7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B2537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C3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3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D2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光电功能晶体或热电材料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7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7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lm8901@fjirsm.ac.cn</w:t>
            </w:r>
          </w:p>
        </w:tc>
      </w:tr>
      <w:tr w14:paraId="2260B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0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B2538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4D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2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7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前沿纳米材料制备及二氧化碳分离、转化性能研究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67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1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longtiank@fjirsm.ac.cn</w:t>
            </w:r>
          </w:p>
        </w:tc>
      </w:tr>
      <w:tr w14:paraId="2685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4E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B2539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A2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6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2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24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获博士学位一年内，博士论文内容与分子动力学模拟，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计算化学或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化学模拟相关，并发表过相关领域的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篇及以上。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chunsen.li@fjirsm.ac.cn</w:t>
            </w:r>
          </w:p>
        </w:tc>
      </w:tr>
      <w:tr w14:paraId="0D6B1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CB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B2540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64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2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化学或材料科学相关专业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B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多相催化；合成化学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3E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9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zhangteng@fjirsm.ac.cn</w:t>
            </w:r>
          </w:p>
        </w:tc>
      </w:tr>
      <w:tr w14:paraId="65F64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06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5A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6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无机化学、物理化学、材料化学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07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MOFs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COFs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，多孔碳，氧化物等纳米多孔材料的催化及绿色能源应用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59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B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280B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8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C6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2F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6F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晶体材料、催化材料理论计算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E8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783AA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6F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F5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B1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E8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有机方法学、有机多相催化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8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A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2C68E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AE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4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01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91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0F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具有扎实的科研训练基础，有很强的独立科研能力。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D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jchao@fjirsm.ac.cn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11EDA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4C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C3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40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信号处理、微波工程等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30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合成孔径雷达、运动目标检测及跟踪、微多普勒等相关信号处理研究或从事雷达系统、射频电路、天线设计等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3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具有扎实的科研训练基础，对科研有浓厚兴趣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有很强的独立科研能力。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009A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3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B2546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0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73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自动化、控制工程、计算机、光学、数学、统计等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37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机器人、传感与测量技术、控制工程、信号处理与数据分析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3F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精通传感原理及工艺，或控制、信号处理相关算法。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C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dhd@fjirsm.ac.cn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69990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D9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B2547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FE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8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材料学、化学、材料物理与化学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C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电催化、能源材料与器件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12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篇及以上。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D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xmlinyangming@fjirsm.ac.cn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50E2E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9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B2548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8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D4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材料物理与化学、分析化学、凝聚态物理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B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光电材料、激光光谱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2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meanme@fjirsm..ac.cn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05B7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76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B2549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B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3D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化学、能源、材料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35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能源化学材料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F3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发表过高水平研究论文。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9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hjyue@fjirsm.ac.cn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6D816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6B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B2550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9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17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材料物理与化学、高分子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D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稀土功能材料、稀土功能高分子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FF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9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slj@fjirsm.ac.cn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0EA68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A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7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35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D5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超分子自组装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47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D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yghuang@fjirsm.ac.cn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307C1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8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3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5F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A4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陶瓷材料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0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具备陶瓷材料的研究开发背景。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0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z-shen@fjirsm.ac.cn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1503C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C8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BF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E4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材料学、化学、生物医学、免疫学、公共卫生和流行病学、神经生物学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AD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纳米生物医学、纳米化学与物理、纳米光学与成像技术、生物材料、生物检测与成像、光电功能材料、肿瘤免疫、神经相关疾病、神经环路、大脑皮层感觉信息处理机制、光学成像，光遗传性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电生理、动物行为学、药物载体、核素药物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0C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篇及以上。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zhangy@fjirsm.ac.cn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05D7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7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00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0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物理、材料、化学等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AC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光功能材料及应用研究，包括稀土纳米发光材料及其生物应用、照明和显示用发光材料、近红外发光材料、量子点发光材料及其应用等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C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岁以下，在高水平期刊上发表过论文。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108CA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02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B2555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E1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F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1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理论与计算化学，稀土等发光材料的理论计算研究</w:t>
            </w:r>
          </w:p>
        </w:tc>
        <w:tc>
          <w:tcPr>
            <w:tcW w:w="31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3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岁以下，在高水平期刊上发表过论文。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9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</w:tbl>
    <w:p w14:paraId="05D105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55F04E79"/>
    <w:rsid w:val="47987D04"/>
    <w:rsid w:val="55F04E79"/>
    <w:rsid w:val="5A9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2958</Words>
  <Characters>4181</Characters>
  <Lines>0</Lines>
  <Paragraphs>0</Paragraphs>
  <TotalTime>0</TotalTime>
  <ScaleCrop>false</ScaleCrop>
  <LinksUpToDate>false</LinksUpToDate>
  <CharactersWithSpaces>4219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2024-11-04T07:01:00Z</dcterms:created>
  <dc:creator>丽雅</dc:creator>
  <cp:lastModifiedBy>丽雅</cp:lastModifiedBy>
  <dcterms:modified xsi:type="dcterms:W3CDTF">2024-11-04T07:26:41Z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C76048E90E28413A91397DA57E2DA327_11</vt:lpwstr>
  </property>
</Properties>
</file>