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中国科学院福建物质结构研究所2023年职工子女暑托班方案</w:t>
      </w:r>
    </w:p>
    <w:p>
      <w:pPr>
        <w:jc w:val="center"/>
        <w:rPr>
          <w:rFonts w:ascii="仿宋" w:hAnsi="仿宋" w:eastAsia="仿宋"/>
          <w:sz w:val="32"/>
          <w:szCs w:val="32"/>
        </w:rPr>
      </w:pP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解决暑期职工子女无人看管辅导难题，中国科学院福建物质结构研究所依托福州高新区青少年活动中心定制第一期为期三周暑托班计划，将德育、智育、体育、美育、劳育等有机融合在教育活动各环节中，旨在均衡孩子身心，丰富课外知识，塑造优秀的品行人格。</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暑托班时间</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2023年7月3日至7月21日</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每周一至周五09:00-17:30</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地点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福州高新区青少年活动中心（福州闽侯大学城学府南路5号）</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招收对象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2023年9月拟就读幼儿园中大班及小学段的职工子女（四周岁以上）</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班级设置</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拟设置幼儿班、幼小衔接班（幼升小）、少儿班三种班型。按报名人数组班，每班15人/班，配备1名班主任，2名助教辅导（由闽师专团委选拔、中心培训）。对报名人数较少、不够独立组班的班型考虑拼班或者取消。</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餐饮</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午餐（资质央厨配餐公司提供）、点心水果配套</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装备</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定制服装、背包、学生卡、帽子</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接送安排</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接送包含自行接送和定制大巴两种方式。暑托班期间周一至周五，早上8:40于中国科学院福建物质结构研究所（高新区）集合统一出发，孩子们由专车接到福州高新区青少年活动中心，或9：00前自行将孩子送到福州高新区青少年活动中心，下午17:15再由专车统一送回至中国科学院福建物质结构研究所（高新区），或17：30自行接回。单趟车程大约为10分钟。</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理念目标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利用暑托班集中化时间在四个维度上培养孩子的新可能：</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（一）兴趣新可能</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多元知识内容，探索求知乐趣，发现热爱驱动</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（二）能力新可能</w:t>
      </w:r>
    </w:p>
    <w:p>
      <w:pPr>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学习习惯养成，思考实践创造，勇于解决问题</w:t>
      </w:r>
    </w:p>
    <w:p>
      <w:pPr>
        <w:ind w:left="640"/>
        <w:rPr>
          <w:rFonts w:hint="eastAsia" w:ascii="仿宋_GB2312" w:hAnsi="仿宋_GB2312" w:eastAsia="仿宋_GB2312" w:cs="仿宋_GB2312"/>
          <w:sz w:val="32"/>
          <w:szCs w:val="32"/>
        </w:rPr>
      </w:pPr>
    </w:p>
    <w:p>
      <w:pPr>
        <w:pStyle w:val="9"/>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社交新可能</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知规明礼，沟通表达，团队协作</w:t>
      </w:r>
    </w:p>
    <w:p>
      <w:pPr>
        <w:pStyle w:val="9"/>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社交新可能</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身份升级转变，自我价值情感，感知生活之美</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各年龄职工子女课程安排表</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以下为一周课程安排表，三周课程主题内容依周变化，开课前会进一步优化。</w:t>
      </w:r>
    </w:p>
    <w:p>
      <w:pPr>
        <w:pStyle w:val="9"/>
        <w:numPr>
          <w:ilvl w:val="0"/>
          <w:numId w:val="3"/>
        </w:numPr>
        <w:ind w:left="80" w:firstLine="0" w:firstLineChars="0"/>
        <w:rPr>
          <w:rFonts w:ascii="楷体" w:hAnsi="楷体" w:eastAsia="楷体"/>
          <w:sz w:val="32"/>
          <w:szCs w:val="32"/>
        </w:rPr>
      </w:pPr>
      <w:r>
        <w:rPr>
          <w:rFonts w:hint="eastAsia" w:ascii="仿宋_GB2312" w:hAnsi="仿宋_GB2312" w:eastAsia="仿宋_GB2312" w:cs="仿宋_GB2312"/>
          <w:sz w:val="32"/>
          <w:szCs w:val="32"/>
        </w:rPr>
        <w:t>大班年龄（中班升大班）：“萌新”多元探索</w:t>
      </w:r>
    </w:p>
    <w:tbl>
      <w:tblPr>
        <w:tblStyle w:val="5"/>
        <w:tblW w:w="10140" w:type="dxa"/>
        <w:jc w:val="center"/>
        <w:tblLayout w:type="autofit"/>
        <w:tblCellMar>
          <w:top w:w="0" w:type="dxa"/>
          <w:left w:w="108" w:type="dxa"/>
          <w:bottom w:w="0" w:type="dxa"/>
          <w:right w:w="108" w:type="dxa"/>
        </w:tblCellMar>
      </w:tblPr>
      <w:tblGrid>
        <w:gridCol w:w="1555"/>
        <w:gridCol w:w="1565"/>
        <w:gridCol w:w="1755"/>
        <w:gridCol w:w="1755"/>
        <w:gridCol w:w="1755"/>
        <w:gridCol w:w="1755"/>
      </w:tblGrid>
      <w:tr>
        <w:tblPrEx>
          <w:tblCellMar>
            <w:top w:w="0" w:type="dxa"/>
            <w:left w:w="108" w:type="dxa"/>
            <w:bottom w:w="0" w:type="dxa"/>
            <w:right w:w="108" w:type="dxa"/>
          </w:tblCellMar>
        </w:tblPrEx>
        <w:trPr>
          <w:trHeight w:val="301"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时间</w:t>
            </w:r>
          </w:p>
        </w:tc>
        <w:tc>
          <w:tcPr>
            <w:tcW w:w="156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周一</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周二</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周三</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周四</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周五</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09:00-09:15</w:t>
            </w:r>
          </w:p>
        </w:tc>
        <w:tc>
          <w:tcPr>
            <w:tcW w:w="858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晨间悦动</w:t>
            </w:r>
          </w:p>
        </w:tc>
      </w:tr>
      <w:tr>
        <w:tblPrEx>
          <w:tblCellMar>
            <w:top w:w="0" w:type="dxa"/>
            <w:left w:w="108" w:type="dxa"/>
            <w:bottom w:w="0" w:type="dxa"/>
            <w:right w:w="108" w:type="dxa"/>
          </w:tblCellMar>
        </w:tblPrEx>
        <w:trPr>
          <w:trHeight w:val="90"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09:20-10:00</w:t>
            </w:r>
          </w:p>
        </w:tc>
        <w:tc>
          <w:tcPr>
            <w:tcW w:w="8585" w:type="dxa"/>
            <w:gridSpan w:val="5"/>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olor w:val="000000"/>
              </w:rPr>
            </w:pPr>
            <w:r>
              <w:rPr>
                <w:rFonts w:hint="eastAsia" w:ascii="仿宋" w:hAnsi="仿宋" w:eastAsia="仿宋"/>
                <w:color w:val="000000"/>
              </w:rPr>
              <w:t>主题绘本故事与角色扮演</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10:00-10:15</w:t>
            </w:r>
          </w:p>
        </w:tc>
        <w:tc>
          <w:tcPr>
            <w:tcW w:w="858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点心食光</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10:15-11:00</w:t>
            </w:r>
          </w:p>
        </w:tc>
        <w:tc>
          <w:tcPr>
            <w:tcW w:w="156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科学实验</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迷你菜园</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色彩探索</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非遗手作</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科学实验</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11:00-12:00</w:t>
            </w:r>
          </w:p>
        </w:tc>
        <w:tc>
          <w:tcPr>
            <w:tcW w:w="858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午餐</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12:00-14:30</w:t>
            </w:r>
          </w:p>
        </w:tc>
        <w:tc>
          <w:tcPr>
            <w:tcW w:w="858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午休</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14:30-14:45</w:t>
            </w:r>
          </w:p>
        </w:tc>
        <w:tc>
          <w:tcPr>
            <w:tcW w:w="858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点心食光</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14:45-16:15</w:t>
            </w:r>
          </w:p>
        </w:tc>
        <w:tc>
          <w:tcPr>
            <w:tcW w:w="156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乐高世界</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非遗手作</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奥尔夫音乐</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节气食法</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色彩探索</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16:20-17:00</w:t>
            </w:r>
          </w:p>
        </w:tc>
        <w:tc>
          <w:tcPr>
            <w:tcW w:w="1565" w:type="dxa"/>
            <w:tcBorders>
              <w:top w:val="nil"/>
              <w:left w:val="nil"/>
              <w:bottom w:val="nil"/>
              <w:right w:val="nil"/>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体适能</w:t>
            </w:r>
          </w:p>
        </w:tc>
        <w:tc>
          <w:tcPr>
            <w:tcW w:w="17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体适能</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体适能</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体适能</w:t>
            </w:r>
          </w:p>
        </w:tc>
        <w:tc>
          <w:tcPr>
            <w:tcW w:w="1755"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体适能</w:t>
            </w:r>
          </w:p>
        </w:tc>
      </w:tr>
      <w:tr>
        <w:tblPrEx>
          <w:tblCellMar>
            <w:top w:w="0" w:type="dxa"/>
            <w:left w:w="108" w:type="dxa"/>
            <w:bottom w:w="0" w:type="dxa"/>
            <w:right w:w="108" w:type="dxa"/>
          </w:tblCellMar>
        </w:tblPrEx>
        <w:trPr>
          <w:trHeight w:val="301" w:hRule="atLeast"/>
          <w:jc w:val="center"/>
        </w:trPr>
        <w:tc>
          <w:tcPr>
            <w:tcW w:w="1555"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17:00-17:10</w:t>
            </w:r>
          </w:p>
        </w:tc>
        <w:tc>
          <w:tcPr>
            <w:tcW w:w="858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整理离校</w:t>
            </w:r>
          </w:p>
        </w:tc>
      </w:tr>
    </w:tbl>
    <w:p>
      <w:pPr>
        <w:pStyle w:val="9"/>
        <w:numPr>
          <w:ilvl w:val="0"/>
          <w:numId w:val="3"/>
        </w:numPr>
        <w:ind w:left="8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一年级年龄（大班升一年级）：“乐新”习文知礼</w:t>
      </w:r>
    </w:p>
    <w:tbl>
      <w:tblPr>
        <w:tblStyle w:val="5"/>
        <w:tblW w:w="10159" w:type="dxa"/>
        <w:jc w:val="center"/>
        <w:tblLayout w:type="autofit"/>
        <w:tblCellMar>
          <w:top w:w="0" w:type="dxa"/>
          <w:left w:w="108" w:type="dxa"/>
          <w:bottom w:w="0" w:type="dxa"/>
          <w:right w:w="108" w:type="dxa"/>
        </w:tblCellMar>
      </w:tblPr>
      <w:tblGrid>
        <w:gridCol w:w="1558"/>
        <w:gridCol w:w="1568"/>
        <w:gridCol w:w="1758"/>
        <w:gridCol w:w="1927"/>
        <w:gridCol w:w="1589"/>
        <w:gridCol w:w="1759"/>
      </w:tblGrid>
      <w:tr>
        <w:tblPrEx>
          <w:tblCellMar>
            <w:top w:w="0" w:type="dxa"/>
            <w:left w:w="108" w:type="dxa"/>
            <w:bottom w:w="0" w:type="dxa"/>
            <w:right w:w="108" w:type="dxa"/>
          </w:tblCellMar>
        </w:tblPrEx>
        <w:trPr>
          <w:trHeight w:val="9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时间</w:t>
            </w:r>
          </w:p>
        </w:tc>
        <w:tc>
          <w:tcPr>
            <w:tcW w:w="156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周一</w:t>
            </w:r>
          </w:p>
        </w:tc>
        <w:tc>
          <w:tcPr>
            <w:tcW w:w="175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周二</w:t>
            </w:r>
          </w:p>
        </w:tc>
        <w:tc>
          <w:tcPr>
            <w:tcW w:w="19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周三</w:t>
            </w:r>
          </w:p>
        </w:tc>
        <w:tc>
          <w:tcPr>
            <w:tcW w:w="158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周四</w:t>
            </w:r>
          </w:p>
        </w:tc>
        <w:tc>
          <w:tcPr>
            <w:tcW w:w="175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周五</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09:00-09:30</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主题班会</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c>
          <w:tcPr>
            <w:tcW w:w="192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c>
          <w:tcPr>
            <w:tcW w:w="158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09:40-10:20</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人文素养</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思维训练</w:t>
            </w:r>
          </w:p>
        </w:tc>
        <w:tc>
          <w:tcPr>
            <w:tcW w:w="192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人文素养</w:t>
            </w:r>
          </w:p>
        </w:tc>
        <w:tc>
          <w:tcPr>
            <w:tcW w:w="158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思维训练</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人文素养</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10:20-10:30</w:t>
            </w:r>
          </w:p>
        </w:tc>
        <w:tc>
          <w:tcPr>
            <w:tcW w:w="860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眼保健操、点心</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10:30-11:10</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思维训练</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人文素养</w:t>
            </w:r>
          </w:p>
        </w:tc>
        <w:tc>
          <w:tcPr>
            <w:tcW w:w="192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思维训练</w:t>
            </w:r>
          </w:p>
        </w:tc>
        <w:tc>
          <w:tcPr>
            <w:tcW w:w="158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人文素养</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思维训练</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11:15</w:t>
            </w:r>
          </w:p>
        </w:tc>
        <w:tc>
          <w:tcPr>
            <w:tcW w:w="860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午餐</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12:00</w:t>
            </w:r>
          </w:p>
        </w:tc>
        <w:tc>
          <w:tcPr>
            <w:tcW w:w="860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午休</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13:45</w:t>
            </w:r>
          </w:p>
        </w:tc>
        <w:tc>
          <w:tcPr>
            <w:tcW w:w="860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点心食光</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14:00-14:40</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硬笔书法</w:t>
            </w:r>
          </w:p>
        </w:tc>
        <w:tc>
          <w:tcPr>
            <w:tcW w:w="1758" w:type="dxa"/>
            <w:tcBorders>
              <w:top w:val="nil"/>
              <w:left w:val="nil"/>
              <w:bottom w:val="nil"/>
              <w:right w:val="nil"/>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专注力训练</w:t>
            </w:r>
          </w:p>
        </w:tc>
        <w:tc>
          <w:tcPr>
            <w:tcW w:w="192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硬笔书法</w:t>
            </w:r>
          </w:p>
        </w:tc>
        <w:tc>
          <w:tcPr>
            <w:tcW w:w="158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专注力训练</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硬笔书法</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14:50-15:50</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武术</w:t>
            </w:r>
          </w:p>
        </w:tc>
        <w:tc>
          <w:tcPr>
            <w:tcW w:w="175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体育拓展</w:t>
            </w:r>
          </w:p>
        </w:tc>
        <w:tc>
          <w:tcPr>
            <w:tcW w:w="192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武术</w:t>
            </w:r>
          </w:p>
        </w:tc>
        <w:tc>
          <w:tcPr>
            <w:tcW w:w="158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体育拓展</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武术</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16:00-17:00</w:t>
            </w:r>
          </w:p>
        </w:tc>
        <w:tc>
          <w:tcPr>
            <w:tcW w:w="15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科学实验</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非遗手作</w:t>
            </w:r>
          </w:p>
        </w:tc>
        <w:tc>
          <w:tcPr>
            <w:tcW w:w="192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标本馆探秘系列</w:t>
            </w:r>
          </w:p>
        </w:tc>
        <w:tc>
          <w:tcPr>
            <w:tcW w:w="1589"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科学实验</w:t>
            </w:r>
          </w:p>
        </w:tc>
        <w:tc>
          <w:tcPr>
            <w:tcW w:w="175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节气食法</w:t>
            </w:r>
          </w:p>
        </w:tc>
      </w:tr>
      <w:tr>
        <w:tblPrEx>
          <w:tblCellMar>
            <w:top w:w="0" w:type="dxa"/>
            <w:left w:w="108" w:type="dxa"/>
            <w:bottom w:w="0" w:type="dxa"/>
            <w:right w:w="108" w:type="dxa"/>
          </w:tblCellMar>
        </w:tblPrEx>
        <w:trPr>
          <w:trHeight w:val="300" w:hRule="atLeast"/>
          <w:jc w:val="center"/>
        </w:trPr>
        <w:tc>
          <w:tcPr>
            <w:tcW w:w="155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w:t>
            </w:r>
            <w:r>
              <w:rPr>
                <w:rFonts w:ascii="仿宋" w:hAnsi="仿宋" w:eastAsia="仿宋"/>
                <w:color w:val="000000"/>
              </w:rPr>
              <w:t>7</w:t>
            </w:r>
            <w:r>
              <w:rPr>
                <w:rFonts w:hint="eastAsia" w:ascii="仿宋" w:hAnsi="仿宋" w:eastAsia="仿宋"/>
                <w:color w:val="000000"/>
              </w:rPr>
              <w:t>:</w:t>
            </w:r>
            <w:r>
              <w:rPr>
                <w:rFonts w:ascii="仿宋" w:hAnsi="仿宋" w:eastAsia="仿宋"/>
                <w:color w:val="000000"/>
              </w:rPr>
              <w:t>0</w:t>
            </w:r>
            <w:r>
              <w:rPr>
                <w:rFonts w:hint="eastAsia" w:ascii="仿宋" w:hAnsi="仿宋" w:eastAsia="仿宋"/>
                <w:color w:val="000000"/>
              </w:rPr>
              <w:t>0-1</w:t>
            </w:r>
            <w:r>
              <w:rPr>
                <w:rFonts w:ascii="仿宋" w:hAnsi="仿宋" w:eastAsia="仿宋"/>
                <w:color w:val="000000"/>
              </w:rPr>
              <w:t>7</w:t>
            </w:r>
            <w:r>
              <w:rPr>
                <w:rFonts w:hint="eastAsia" w:ascii="仿宋" w:hAnsi="仿宋" w:eastAsia="仿宋"/>
                <w:color w:val="000000"/>
              </w:rPr>
              <w:t>:</w:t>
            </w:r>
            <w:r>
              <w:rPr>
                <w:rFonts w:ascii="仿宋" w:hAnsi="仿宋" w:eastAsia="仿宋"/>
                <w:color w:val="000000"/>
              </w:rPr>
              <w:t>1</w:t>
            </w:r>
            <w:r>
              <w:rPr>
                <w:rFonts w:hint="eastAsia" w:ascii="仿宋" w:hAnsi="仿宋" w:eastAsia="仿宋"/>
                <w:color w:val="000000"/>
              </w:rPr>
              <w:t>0</w:t>
            </w:r>
          </w:p>
        </w:tc>
        <w:tc>
          <w:tcPr>
            <w:tcW w:w="860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整理离校</w:t>
            </w:r>
          </w:p>
        </w:tc>
      </w:tr>
    </w:tbl>
    <w:p>
      <w:pPr>
        <w:pStyle w:val="9"/>
        <w:numPr>
          <w:ilvl w:val="255"/>
          <w:numId w:val="0"/>
        </w:numPr>
        <w:rPr>
          <w:rFonts w:ascii="仿宋_GB2312" w:hAnsi="仿宋_GB2312" w:eastAsia="仿宋_GB2312" w:cs="仿宋_GB2312"/>
          <w:sz w:val="32"/>
          <w:szCs w:val="32"/>
        </w:rPr>
      </w:pPr>
      <w:r>
        <w:rPr>
          <w:rFonts w:hint="eastAsia" w:ascii="仿宋_GB2312" w:hAnsi="仿宋_GB2312" w:eastAsia="仿宋_GB2312" w:cs="仿宋_GB2312"/>
          <w:sz w:val="32"/>
          <w:szCs w:val="32"/>
        </w:rPr>
        <w:t>（三）二年级以上年龄（一年级升二年级及以上）：“明新”科技创新</w:t>
      </w:r>
    </w:p>
    <w:tbl>
      <w:tblPr>
        <w:tblStyle w:val="5"/>
        <w:tblW w:w="10663" w:type="dxa"/>
        <w:jc w:val="center"/>
        <w:tblLayout w:type="autofit"/>
        <w:tblCellMar>
          <w:top w:w="0" w:type="dxa"/>
          <w:left w:w="108" w:type="dxa"/>
          <w:bottom w:w="0" w:type="dxa"/>
          <w:right w:w="108" w:type="dxa"/>
        </w:tblCellMar>
      </w:tblPr>
      <w:tblGrid>
        <w:gridCol w:w="1581"/>
        <w:gridCol w:w="1872"/>
        <w:gridCol w:w="2162"/>
        <w:gridCol w:w="1872"/>
        <w:gridCol w:w="1580"/>
        <w:gridCol w:w="1596"/>
      </w:tblGrid>
      <w:tr>
        <w:tblPrEx>
          <w:tblCellMar>
            <w:top w:w="0" w:type="dxa"/>
            <w:left w:w="108" w:type="dxa"/>
            <w:bottom w:w="0" w:type="dxa"/>
            <w:right w:w="108" w:type="dxa"/>
          </w:tblCellMar>
        </w:tblPrEx>
        <w:trPr>
          <w:trHeight w:val="288" w:hRule="atLeast"/>
          <w:jc w:val="center"/>
        </w:trPr>
        <w:tc>
          <w:tcPr>
            <w:tcW w:w="158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时间</w:t>
            </w:r>
          </w:p>
        </w:tc>
        <w:tc>
          <w:tcPr>
            <w:tcW w:w="187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周一</w:t>
            </w:r>
          </w:p>
        </w:tc>
        <w:tc>
          <w:tcPr>
            <w:tcW w:w="216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周二</w:t>
            </w:r>
          </w:p>
        </w:tc>
        <w:tc>
          <w:tcPr>
            <w:tcW w:w="187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周三</w:t>
            </w:r>
          </w:p>
        </w:tc>
        <w:tc>
          <w:tcPr>
            <w:tcW w:w="158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周四</w:t>
            </w:r>
          </w:p>
        </w:tc>
        <w:tc>
          <w:tcPr>
            <w:tcW w:w="159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周五</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09:00-09:30</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主题班会</w:t>
            </w:r>
          </w:p>
        </w:tc>
        <w:tc>
          <w:tcPr>
            <w:tcW w:w="216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c>
          <w:tcPr>
            <w:tcW w:w="158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c>
          <w:tcPr>
            <w:tcW w:w="159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国学悦读</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09:40-10:20</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自主学习</w:t>
            </w:r>
          </w:p>
        </w:tc>
        <w:tc>
          <w:tcPr>
            <w:tcW w:w="216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自主学习</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自主学习</w:t>
            </w:r>
          </w:p>
        </w:tc>
        <w:tc>
          <w:tcPr>
            <w:tcW w:w="158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自主学习</w:t>
            </w:r>
          </w:p>
        </w:tc>
        <w:tc>
          <w:tcPr>
            <w:tcW w:w="159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自主学习</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10:20-10:30</w:t>
            </w:r>
          </w:p>
        </w:tc>
        <w:tc>
          <w:tcPr>
            <w:tcW w:w="908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眼保健操、点心</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10:30-11:10</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w:t>
            </w:r>
          </w:p>
          <w:p>
            <w:pPr>
              <w:jc w:val="center"/>
              <w:rPr>
                <w:rFonts w:ascii="仿宋" w:hAnsi="仿宋" w:eastAsia="仿宋"/>
                <w:color w:val="000000"/>
              </w:rPr>
            </w:pPr>
            <w:r>
              <w:rPr>
                <w:rFonts w:hint="eastAsia" w:ascii="仿宋" w:hAnsi="仿宋" w:eastAsia="仿宋"/>
                <w:color w:val="000000"/>
              </w:rPr>
              <w:t>非遗手作</w:t>
            </w:r>
          </w:p>
        </w:tc>
        <w:tc>
          <w:tcPr>
            <w:tcW w:w="216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科普实验课</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w:t>
            </w:r>
          </w:p>
          <w:p>
            <w:pPr>
              <w:jc w:val="center"/>
              <w:rPr>
                <w:rFonts w:ascii="仿宋" w:hAnsi="仿宋" w:eastAsia="仿宋"/>
                <w:color w:val="000000"/>
              </w:rPr>
            </w:pPr>
            <w:r>
              <w:rPr>
                <w:rFonts w:hint="eastAsia" w:ascii="仿宋" w:hAnsi="仿宋" w:eastAsia="仿宋"/>
                <w:color w:val="000000"/>
              </w:rPr>
              <w:t>节气食法</w:t>
            </w:r>
          </w:p>
        </w:tc>
        <w:tc>
          <w:tcPr>
            <w:tcW w:w="158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科普实验课</w:t>
            </w:r>
          </w:p>
        </w:tc>
        <w:tc>
          <w:tcPr>
            <w:tcW w:w="159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选修课/阅读</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11:15</w:t>
            </w:r>
          </w:p>
        </w:tc>
        <w:tc>
          <w:tcPr>
            <w:tcW w:w="908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午餐</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12:00</w:t>
            </w:r>
          </w:p>
        </w:tc>
        <w:tc>
          <w:tcPr>
            <w:tcW w:w="908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午休/读书角/跳蚤市场</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13:45</w:t>
            </w:r>
          </w:p>
        </w:tc>
        <w:tc>
          <w:tcPr>
            <w:tcW w:w="908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点心食光</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14:00-15:00</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选修课/合唱</w:t>
            </w:r>
          </w:p>
        </w:tc>
        <w:tc>
          <w:tcPr>
            <w:tcW w:w="216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选修课/阅读</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选修课/合唱</w:t>
            </w:r>
          </w:p>
        </w:tc>
        <w:tc>
          <w:tcPr>
            <w:tcW w:w="158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选修课/阅读</w:t>
            </w:r>
          </w:p>
        </w:tc>
        <w:tc>
          <w:tcPr>
            <w:tcW w:w="159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选修课/合唱</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15:10-15:50</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体育拓展</w:t>
            </w:r>
          </w:p>
        </w:tc>
        <w:tc>
          <w:tcPr>
            <w:tcW w:w="216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武术</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体育拓展</w:t>
            </w:r>
          </w:p>
        </w:tc>
        <w:tc>
          <w:tcPr>
            <w:tcW w:w="158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武术</w:t>
            </w:r>
          </w:p>
        </w:tc>
        <w:tc>
          <w:tcPr>
            <w:tcW w:w="159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rPr>
            </w:pPr>
            <w:r>
              <w:rPr>
                <w:rFonts w:hint="eastAsia" w:ascii="仿宋" w:hAnsi="仿宋" w:eastAsia="仿宋"/>
              </w:rPr>
              <w:t>体育拓展</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16:00-17:00</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天文探究</w:t>
            </w:r>
          </w:p>
        </w:tc>
        <w:tc>
          <w:tcPr>
            <w:tcW w:w="216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标本馆探秘系列</w:t>
            </w:r>
          </w:p>
        </w:tc>
        <w:tc>
          <w:tcPr>
            <w:tcW w:w="187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游戏设计</w:t>
            </w:r>
          </w:p>
        </w:tc>
        <w:tc>
          <w:tcPr>
            <w:tcW w:w="158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科技主题画</w:t>
            </w:r>
          </w:p>
        </w:tc>
        <w:tc>
          <w:tcPr>
            <w:tcW w:w="159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科普志愿</w:t>
            </w:r>
          </w:p>
          <w:p>
            <w:pPr>
              <w:jc w:val="center"/>
              <w:rPr>
                <w:rFonts w:ascii="仿宋" w:hAnsi="仿宋" w:eastAsia="仿宋"/>
                <w:color w:val="000000"/>
              </w:rPr>
            </w:pPr>
            <w:r>
              <w:rPr>
                <w:rFonts w:hint="eastAsia" w:ascii="仿宋" w:hAnsi="仿宋" w:eastAsia="仿宋"/>
                <w:color w:val="000000"/>
              </w:rPr>
              <w:t>服务</w:t>
            </w:r>
          </w:p>
        </w:tc>
      </w:tr>
      <w:tr>
        <w:tblPrEx>
          <w:tblCellMar>
            <w:top w:w="0" w:type="dxa"/>
            <w:left w:w="108" w:type="dxa"/>
            <w:bottom w:w="0" w:type="dxa"/>
            <w:right w:w="108" w:type="dxa"/>
          </w:tblCellMar>
        </w:tblPrEx>
        <w:trPr>
          <w:trHeight w:val="89" w:hRule="atLeast"/>
          <w:jc w:val="center"/>
        </w:trPr>
        <w:tc>
          <w:tcPr>
            <w:tcW w:w="1581"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17:00-17:10</w:t>
            </w:r>
          </w:p>
        </w:tc>
        <w:tc>
          <w:tcPr>
            <w:tcW w:w="9082"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整理离校</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注：选修课为活动中心暑期班单项课程，以暑期班招生简章时段为准，需另外报名。</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食谱菜单</w:t>
      </w:r>
    </w:p>
    <w:p>
      <w:pPr>
        <w:pStyle w:val="9"/>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午餐（仅供参考，依季节人群做调整）</w:t>
      </w:r>
    </w:p>
    <w:tbl>
      <w:tblPr>
        <w:tblStyle w:val="5"/>
        <w:tblW w:w="10355" w:type="dxa"/>
        <w:jc w:val="center"/>
        <w:tblLayout w:type="autofit"/>
        <w:tblCellMar>
          <w:top w:w="0" w:type="dxa"/>
          <w:left w:w="108" w:type="dxa"/>
          <w:bottom w:w="0" w:type="dxa"/>
          <w:right w:w="108" w:type="dxa"/>
        </w:tblCellMar>
      </w:tblPr>
      <w:tblGrid>
        <w:gridCol w:w="2122"/>
        <w:gridCol w:w="1842"/>
        <w:gridCol w:w="2268"/>
        <w:gridCol w:w="2157"/>
        <w:gridCol w:w="1966"/>
      </w:tblGrid>
      <w:tr>
        <w:tblPrEx>
          <w:tblCellMar>
            <w:top w:w="0" w:type="dxa"/>
            <w:left w:w="108" w:type="dxa"/>
            <w:bottom w:w="0" w:type="dxa"/>
            <w:right w:w="108" w:type="dxa"/>
          </w:tblCellMar>
        </w:tblPrEx>
        <w:trPr>
          <w:trHeight w:val="367"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周一</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周二</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周三</w:t>
            </w:r>
          </w:p>
        </w:tc>
        <w:tc>
          <w:tcPr>
            <w:tcW w:w="215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周四</w:t>
            </w:r>
          </w:p>
        </w:tc>
        <w:tc>
          <w:tcPr>
            <w:tcW w:w="196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周五</w:t>
            </w:r>
          </w:p>
        </w:tc>
      </w:tr>
      <w:tr>
        <w:tblPrEx>
          <w:tblCellMar>
            <w:top w:w="0" w:type="dxa"/>
            <w:left w:w="108" w:type="dxa"/>
            <w:bottom w:w="0" w:type="dxa"/>
            <w:right w:w="108" w:type="dxa"/>
          </w:tblCellMar>
        </w:tblPrEx>
        <w:trPr>
          <w:trHeight w:val="9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脆皮蒜香骨</w:t>
            </w:r>
          </w:p>
        </w:tc>
        <w:tc>
          <w:tcPr>
            <w:tcW w:w="1842" w:type="dxa"/>
            <w:tcBorders>
              <w:top w:val="nil"/>
              <w:left w:val="nil"/>
              <w:bottom w:val="nil"/>
              <w:right w:val="nil"/>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彩椒牛柳</w:t>
            </w:r>
          </w:p>
        </w:tc>
        <w:tc>
          <w:tcPr>
            <w:tcW w:w="226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黄焖鸡块</w:t>
            </w:r>
          </w:p>
        </w:tc>
        <w:tc>
          <w:tcPr>
            <w:tcW w:w="215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青瓜虾仁</w:t>
            </w:r>
          </w:p>
        </w:tc>
        <w:tc>
          <w:tcPr>
            <w:tcW w:w="196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糖醋里脊</w:t>
            </w:r>
          </w:p>
        </w:tc>
      </w:tr>
      <w:tr>
        <w:tblPrEx>
          <w:tblCellMar>
            <w:top w:w="0" w:type="dxa"/>
            <w:left w:w="108" w:type="dxa"/>
            <w:bottom w:w="0" w:type="dxa"/>
            <w:right w:w="108" w:type="dxa"/>
          </w:tblCellMar>
        </w:tblPrEx>
        <w:trPr>
          <w:trHeight w:val="407"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卤翅根</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香卤鸡腿</w:t>
            </w:r>
          </w:p>
        </w:tc>
        <w:tc>
          <w:tcPr>
            <w:tcW w:w="22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菌菇烩肉</w:t>
            </w:r>
          </w:p>
        </w:tc>
        <w:tc>
          <w:tcPr>
            <w:tcW w:w="215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土豆排骨</w:t>
            </w:r>
          </w:p>
        </w:tc>
        <w:tc>
          <w:tcPr>
            <w:tcW w:w="196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香菇滑鸡</w:t>
            </w:r>
          </w:p>
        </w:tc>
      </w:tr>
      <w:tr>
        <w:tblPrEx>
          <w:tblCellMar>
            <w:top w:w="0" w:type="dxa"/>
            <w:left w:w="108" w:type="dxa"/>
            <w:bottom w:w="0" w:type="dxa"/>
            <w:right w:w="108" w:type="dxa"/>
          </w:tblCellMar>
        </w:tblPrEx>
        <w:trPr>
          <w:trHeight w:val="407"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番茄炒蛋</w:t>
            </w:r>
          </w:p>
        </w:tc>
        <w:tc>
          <w:tcPr>
            <w:tcW w:w="18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家常豆腐</w:t>
            </w:r>
          </w:p>
        </w:tc>
        <w:tc>
          <w:tcPr>
            <w:tcW w:w="22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肉末茄子</w:t>
            </w:r>
          </w:p>
        </w:tc>
        <w:tc>
          <w:tcPr>
            <w:tcW w:w="215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荷塘小炒</w:t>
            </w:r>
          </w:p>
        </w:tc>
        <w:tc>
          <w:tcPr>
            <w:tcW w:w="196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西葫芦炒蛋</w:t>
            </w:r>
          </w:p>
        </w:tc>
      </w:tr>
      <w:tr>
        <w:tblPrEx>
          <w:tblCellMar>
            <w:top w:w="0" w:type="dxa"/>
            <w:left w:w="108" w:type="dxa"/>
            <w:bottom w:w="0" w:type="dxa"/>
            <w:right w:w="108" w:type="dxa"/>
          </w:tblCellMar>
        </w:tblPrEx>
        <w:trPr>
          <w:trHeight w:val="277"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清炒时蔬</w:t>
            </w:r>
          </w:p>
        </w:tc>
        <w:tc>
          <w:tcPr>
            <w:tcW w:w="18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清炒时蔬</w:t>
            </w:r>
          </w:p>
        </w:tc>
        <w:tc>
          <w:tcPr>
            <w:tcW w:w="22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清炒时蔬</w:t>
            </w:r>
          </w:p>
        </w:tc>
        <w:tc>
          <w:tcPr>
            <w:tcW w:w="215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清炒时蔬</w:t>
            </w:r>
          </w:p>
        </w:tc>
        <w:tc>
          <w:tcPr>
            <w:tcW w:w="196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清炒时蔬</w:t>
            </w:r>
          </w:p>
        </w:tc>
      </w:tr>
      <w:tr>
        <w:tblPrEx>
          <w:tblCellMar>
            <w:top w:w="0" w:type="dxa"/>
            <w:left w:w="108" w:type="dxa"/>
            <w:bottom w:w="0" w:type="dxa"/>
            <w:right w:w="108" w:type="dxa"/>
          </w:tblCellMar>
        </w:tblPrEx>
        <w:trPr>
          <w:trHeight w:val="9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玉米排骨汤</w:t>
            </w:r>
          </w:p>
        </w:tc>
        <w:tc>
          <w:tcPr>
            <w:tcW w:w="18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海带排骨汤</w:t>
            </w:r>
          </w:p>
        </w:tc>
        <w:tc>
          <w:tcPr>
            <w:tcW w:w="22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冬瓜淡菜汤</w:t>
            </w:r>
          </w:p>
        </w:tc>
        <w:tc>
          <w:tcPr>
            <w:tcW w:w="215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裙带菜丸子汤</w:t>
            </w:r>
          </w:p>
        </w:tc>
        <w:tc>
          <w:tcPr>
            <w:tcW w:w="196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萝卜排骨汤</w:t>
            </w:r>
          </w:p>
        </w:tc>
      </w:tr>
      <w:tr>
        <w:tblPrEx>
          <w:tblCellMar>
            <w:top w:w="0" w:type="dxa"/>
            <w:left w:w="108" w:type="dxa"/>
            <w:bottom w:w="0" w:type="dxa"/>
            <w:right w:w="108" w:type="dxa"/>
          </w:tblCellMar>
        </w:tblPrEx>
        <w:trPr>
          <w:trHeight w:val="9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米饭</w:t>
            </w:r>
          </w:p>
        </w:tc>
        <w:tc>
          <w:tcPr>
            <w:tcW w:w="1842"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米饭</w:t>
            </w:r>
          </w:p>
        </w:tc>
        <w:tc>
          <w:tcPr>
            <w:tcW w:w="2268"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米饭</w:t>
            </w:r>
          </w:p>
        </w:tc>
        <w:tc>
          <w:tcPr>
            <w:tcW w:w="2157"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米饭</w:t>
            </w:r>
          </w:p>
        </w:tc>
        <w:tc>
          <w:tcPr>
            <w:tcW w:w="1966"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olor w:val="000000"/>
              </w:rPr>
            </w:pPr>
            <w:r>
              <w:rPr>
                <w:rFonts w:hint="eastAsia" w:ascii="仿宋" w:hAnsi="仿宋" w:eastAsia="仿宋"/>
                <w:color w:val="000000"/>
              </w:rPr>
              <w:t>米饭</w:t>
            </w:r>
          </w:p>
        </w:tc>
      </w:tr>
    </w:tbl>
    <w:p>
      <w:pPr>
        <w:pStyle w:val="9"/>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点心水果</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上午点心以华夫饼、法式小面包和奶制品为主，下午点心以应季水果和蛋糕卷为主，有饮食禁忌过敏者，请提前告知。</w:t>
      </w:r>
    </w:p>
    <w:p>
      <w:pPr>
        <w:ind w:firstLine="640"/>
        <w:rPr>
          <w:rFonts w:hint="eastAsia" w:ascii="仿宋_GB2312" w:hAnsi="仿宋_GB2312" w:eastAsia="仿宋_GB2312" w:cs="仿宋_GB2312"/>
          <w:sz w:val="32"/>
          <w:szCs w:val="32"/>
        </w:rPr>
      </w:pPr>
      <w:bookmarkStart w:id="0" w:name="_GoBack"/>
      <w:bookmarkEnd w:id="0"/>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团队班级课程费用优惠方案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由工会对职工实行一定补贴，对本所职工（工会会员）收费不超过900元（三周），包含保险、服装、背包、午餐、点心、课程等费用，具体待定。</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车辆接送及保险费用</w:t>
      </w:r>
    </w:p>
    <w:p>
      <w:pPr>
        <w:ind w:left="72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车费：3元每趟，6元/天（自行接送无需支付）</w:t>
      </w:r>
    </w:p>
    <w:p>
      <w:pPr>
        <w:numPr>
          <w:ilvl w:val="0"/>
          <w:numId w:val="1"/>
        </w:numPr>
        <w:ind w:left="72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报名须知</w:t>
      </w:r>
    </w:p>
    <w:p>
      <w:pPr>
        <w:pStyle w:val="9"/>
        <w:numPr>
          <w:ilvl w:val="0"/>
          <w:numId w:val="5"/>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报名时间：5月22日-26日</w:t>
      </w:r>
    </w:p>
    <w:p>
      <w:pPr>
        <w:pStyle w:val="9"/>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2.报名方式：扫下方二维码报名</w:t>
      </w:r>
    </w:p>
    <w:p>
      <w:pPr>
        <w:pStyle w:val="9"/>
        <w:numPr>
          <w:ilvl w:val="255"/>
          <w:numId w:val="0"/>
        </w:numPr>
        <w:ind w:firstLine="480" w:firstLineChars="200"/>
        <w:jc w:val="center"/>
        <w:rPr>
          <w:rFonts w:hint="eastAsia" w:ascii="仿宋_GB2312" w:hAnsi="仿宋_GB2312" w:eastAsia="仿宋_GB2312" w:cs="仿宋_GB2312"/>
          <w:sz w:val="32"/>
          <w:szCs w:val="32"/>
        </w:rPr>
      </w:pPr>
      <w:r>
        <w:drawing>
          <wp:inline distT="0" distB="0" distL="0" distR="0">
            <wp:extent cx="1257300" cy="1257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1257300" cy="1257300"/>
                    </a:xfrm>
                    <a:prstGeom prst="rect">
                      <a:avLst/>
                    </a:prstGeom>
                  </pic:spPr>
                </pic:pic>
              </a:graphicData>
            </a:graphic>
          </wp:inline>
        </w:drawing>
      </w:r>
    </w:p>
    <w:p>
      <w:pPr>
        <w:pStyle w:val="9"/>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十四、请假与退费规则</w:t>
      </w:r>
    </w:p>
    <w:p>
      <w:pPr>
        <w:ind w:left="48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（一）请假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为保证课程延续性，原则上无特殊情况不建议请假，若出现请假情况，可退请假期间餐费15元/日。</w:t>
      </w:r>
    </w:p>
    <w:p>
      <w:pPr>
        <w:ind w:left="480"/>
        <w:rPr>
          <w:rFonts w:ascii="仿宋_GB2312" w:hAnsi="仿宋_GB2312" w:eastAsia="仿宋_GB2312" w:cs="仿宋_GB2312"/>
          <w:sz w:val="32"/>
          <w:szCs w:val="32"/>
        </w:rPr>
      </w:pPr>
      <w:r>
        <w:rPr>
          <w:rFonts w:hint="eastAsia" w:ascii="仿宋_GB2312" w:hAnsi="仿宋_GB2312" w:eastAsia="仿宋_GB2312" w:cs="仿宋_GB2312"/>
          <w:sz w:val="32"/>
          <w:szCs w:val="32"/>
        </w:rPr>
        <w:t>（二）退费规则</w:t>
      </w:r>
    </w:p>
    <w:p>
      <w:pPr>
        <w:pStyle w:val="9"/>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开课前10天以上退费，全额退还报名费；</w:t>
      </w:r>
    </w:p>
    <w:p>
      <w:pPr>
        <w:pStyle w:val="9"/>
        <w:numPr>
          <w:ilvl w:val="0"/>
          <w:numId w:val="6"/>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开课前10天内退费，收取报名费100元手续费；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开课第一周提出退课的，退还后面两周报名费。开课第二周及以后退课的仅退餐费（15元/日）。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E1D4C"/>
    <w:multiLevelType w:val="multilevel"/>
    <w:tmpl w:val="0DEE1D4C"/>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1F6512F4"/>
    <w:multiLevelType w:val="multilevel"/>
    <w:tmpl w:val="1F6512F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2AA42056"/>
    <w:multiLevelType w:val="multilevel"/>
    <w:tmpl w:val="2AA42056"/>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47415021"/>
    <w:multiLevelType w:val="multilevel"/>
    <w:tmpl w:val="47415021"/>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55F27D29"/>
    <w:multiLevelType w:val="multilevel"/>
    <w:tmpl w:val="55F27D29"/>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72CF3BA6"/>
    <w:multiLevelType w:val="multilevel"/>
    <w:tmpl w:val="72CF3BA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NWM0Mjc1MjRjYzIzOGNkZDYzOGYxNDcwODljZDUifQ=="/>
  </w:docVars>
  <w:rsids>
    <w:rsidRoot w:val="00F52A41"/>
    <w:rsid w:val="00217DCB"/>
    <w:rsid w:val="002554A8"/>
    <w:rsid w:val="004D0750"/>
    <w:rsid w:val="00550260"/>
    <w:rsid w:val="006B5BA4"/>
    <w:rsid w:val="007533AC"/>
    <w:rsid w:val="00C13171"/>
    <w:rsid w:val="00CB278D"/>
    <w:rsid w:val="00F52A41"/>
    <w:rsid w:val="0A296CBF"/>
    <w:rsid w:val="14C8253B"/>
    <w:rsid w:val="15D60C87"/>
    <w:rsid w:val="15F85DBC"/>
    <w:rsid w:val="16104199"/>
    <w:rsid w:val="3A592FEA"/>
    <w:rsid w:val="3D5B1DD1"/>
    <w:rsid w:val="41E2438C"/>
    <w:rsid w:val="42B44D1D"/>
    <w:rsid w:val="47525B10"/>
    <w:rsid w:val="4E6600F3"/>
    <w:rsid w:val="52BC29D7"/>
    <w:rsid w:val="61D45648"/>
    <w:rsid w:val="630737FB"/>
    <w:rsid w:val="70B9505C"/>
    <w:rsid w:val="73653969"/>
    <w:rsid w:val="74163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link w:val="10"/>
    <w:unhideWhenUsed/>
    <w:qFormat/>
    <w:uiPriority w:val="0"/>
    <w:pPr>
      <w:tabs>
        <w:tab w:val="center" w:pos="4153"/>
        <w:tab w:val="right" w:pos="8306"/>
      </w:tabs>
      <w:snapToGrid w:val="0"/>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character" w:styleId="7">
    <w:name w:val="FollowedHyperlink"/>
    <w:basedOn w:val="6"/>
    <w:semiHidden/>
    <w:unhideWhenUsed/>
    <w:uiPriority w:val="0"/>
    <w:rPr>
      <w:color w:val="800080"/>
      <w:u w:val="single"/>
    </w:rPr>
  </w:style>
  <w:style w:type="character" w:styleId="8">
    <w:name w:val="Hyperlink"/>
    <w:basedOn w:val="6"/>
    <w:unhideWhenUsed/>
    <w:uiPriority w:val="0"/>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脚 Char"/>
    <w:basedOn w:val="6"/>
    <w:link w:val="3"/>
    <w:uiPriority w:val="0"/>
    <w:rPr>
      <w:rFonts w:ascii="宋体" w:hAnsi="宋体" w:eastAsia="宋体" w:cs="宋体"/>
      <w:sz w:val="18"/>
      <w:szCs w:val="18"/>
    </w:rPr>
  </w:style>
  <w:style w:type="character" w:customStyle="1" w:styleId="11">
    <w:name w:val="批注框文本 Char"/>
    <w:basedOn w:val="6"/>
    <w:link w:val="2"/>
    <w:semiHidden/>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1767</Words>
  <Characters>2095</Characters>
  <Lines>20</Lines>
  <Paragraphs>5</Paragraphs>
  <TotalTime>9</TotalTime>
  <ScaleCrop>false</ScaleCrop>
  <LinksUpToDate>false</LinksUpToDate>
  <CharactersWithSpaces>2095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2023-05-22T08:35:00Z</dcterms:created>
  <dc:creator>芒</dc:creator>
  <cp:lastModifiedBy>WPS_1486463862</cp:lastModifiedBy>
  <dcterms:modified xsi:type="dcterms:W3CDTF">2023-05-22T12:42:59Z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B67E99B5415448B99864A9469D75C32B_13</vt:lpwstr>
  </property>
</Properties>
</file>