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02" w:rsidRPr="00FF6C02" w:rsidRDefault="00485576">
      <w:pPr>
        <w:spacing w:line="560" w:lineRule="exact"/>
        <w:rPr>
          <w:rFonts w:ascii="黑体" w:eastAsia="黑体" w:hAnsi="黑体" w:hint="eastAsia"/>
          <w:szCs w:val="32"/>
        </w:rPr>
      </w:pPr>
      <w:r w:rsidRPr="00FF6C02">
        <w:rPr>
          <w:rFonts w:ascii="黑体" w:eastAsia="黑体" w:hAnsi="黑体"/>
          <w:szCs w:val="32"/>
        </w:rPr>
        <w:t>附件3</w:t>
      </w:r>
      <w:bookmarkStart w:id="0" w:name="_Hlk73088653"/>
    </w:p>
    <w:p w:rsidR="00FD43C4" w:rsidRPr="00FF6C02" w:rsidRDefault="00FD43C4" w:rsidP="00FF6C02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F6C02">
        <w:rPr>
          <w:rFonts w:ascii="方正小标宋_GBK" w:eastAsia="方正小标宋_GBK" w:hint="eastAsia"/>
          <w:sz w:val="44"/>
          <w:szCs w:val="44"/>
        </w:rPr>
        <w:t>科技成果</w:t>
      </w:r>
      <w:r w:rsidR="00B65FEC" w:rsidRPr="00FF6C02">
        <w:rPr>
          <w:rFonts w:ascii="方正小标宋_GBK" w:eastAsia="方正小标宋_GBK" w:hint="eastAsia"/>
          <w:sz w:val="44"/>
          <w:szCs w:val="44"/>
        </w:rPr>
        <w:t>征集汇总表</w:t>
      </w:r>
    </w:p>
    <w:p w:rsidR="00FD43C4" w:rsidRDefault="00FD43C4" w:rsidP="00FD43C4">
      <w:pPr>
        <w:spacing w:line="560" w:lineRule="exact"/>
        <w:rPr>
          <w:rFonts w:ascii="仿宋_GB2312" w:eastAsia="仿宋_GB2312" w:hAnsi="仿宋" w:cs="黑体"/>
          <w:b/>
          <w:szCs w:val="32"/>
        </w:rPr>
      </w:pPr>
    </w:p>
    <w:p w:rsidR="006D16E6" w:rsidRPr="00FF6C02" w:rsidRDefault="00485576" w:rsidP="00FF6C02">
      <w:pPr>
        <w:spacing w:line="560" w:lineRule="exact"/>
        <w:jc w:val="center"/>
        <w:rPr>
          <w:rFonts w:ascii="方正小标宋_GBK" w:eastAsia="方正小标宋_GBK" w:hAnsi="仿宋" w:cs="黑体" w:hint="eastAsia"/>
          <w:szCs w:val="32"/>
        </w:rPr>
      </w:pPr>
      <w:r w:rsidRPr="00FF6C02">
        <w:rPr>
          <w:rFonts w:ascii="方正小标宋_GBK" w:eastAsia="方正小标宋_GBK" w:hAnsi="仿宋" w:cs="黑体" w:hint="eastAsia"/>
          <w:szCs w:val="32"/>
        </w:rPr>
        <w:t>江西产业技术需求主要领域</w:t>
      </w:r>
      <w:bookmarkEnd w:id="0"/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1021"/>
        <w:gridCol w:w="1904"/>
        <w:gridCol w:w="5859"/>
      </w:tblGrid>
      <w:tr w:rsidR="006D16E6">
        <w:trPr>
          <w:trHeight w:val="1003"/>
        </w:trPr>
        <w:tc>
          <w:tcPr>
            <w:tcW w:w="1021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904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领域</w:t>
            </w:r>
          </w:p>
        </w:tc>
        <w:tc>
          <w:tcPr>
            <w:tcW w:w="5859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产业技术需求方向</w:t>
            </w:r>
          </w:p>
        </w:tc>
      </w:tr>
      <w:tr w:rsidR="006D16E6">
        <w:trPr>
          <w:trHeight w:val="2733"/>
        </w:trPr>
        <w:tc>
          <w:tcPr>
            <w:tcW w:w="1021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04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“2+6+N”</w:t>
            </w:r>
            <w:r>
              <w:rPr>
                <w:rFonts w:eastAsia="仿宋_GB2312"/>
                <w:sz w:val="28"/>
                <w:szCs w:val="28"/>
              </w:rPr>
              <w:t>产业</w:t>
            </w:r>
          </w:p>
        </w:tc>
        <w:tc>
          <w:tcPr>
            <w:tcW w:w="5859" w:type="dxa"/>
            <w:vAlign w:val="center"/>
          </w:tcPr>
          <w:p w:rsidR="006D16E6" w:rsidRDefault="0048557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有色金属、电子信息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个产业主营业务收入迈上万亿级，装备制造、石化、建材、纺织、食品、汽车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个产业迈上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五千亿</w:t>
            </w:r>
            <w:proofErr w:type="gramEnd"/>
            <w:r>
              <w:rPr>
                <w:rFonts w:eastAsia="仿宋_GB2312"/>
                <w:sz w:val="28"/>
                <w:szCs w:val="28"/>
              </w:rPr>
              <w:t>级，航空、中医药、移动物联网、半导体照明、虚拟现实（</w:t>
            </w:r>
            <w:r>
              <w:rPr>
                <w:rFonts w:eastAsia="仿宋_GB2312"/>
                <w:sz w:val="28"/>
                <w:szCs w:val="28"/>
              </w:rPr>
              <w:t>VR</w:t>
            </w:r>
            <w:r>
              <w:rPr>
                <w:rFonts w:eastAsia="仿宋_GB2312"/>
                <w:sz w:val="28"/>
                <w:szCs w:val="28"/>
              </w:rPr>
              <w:t>）、节能环保等</w:t>
            </w:r>
            <w:r>
              <w:rPr>
                <w:rFonts w:eastAsia="仿宋_GB2312"/>
                <w:sz w:val="28"/>
                <w:szCs w:val="28"/>
              </w:rPr>
              <w:t>N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/>
                <w:sz w:val="28"/>
                <w:szCs w:val="28"/>
              </w:rPr>
              <w:t>产业迈上千亿级。</w:t>
            </w:r>
          </w:p>
        </w:tc>
      </w:tr>
      <w:tr w:rsidR="006D16E6">
        <w:trPr>
          <w:trHeight w:val="1890"/>
        </w:trPr>
        <w:tc>
          <w:tcPr>
            <w:tcW w:w="1021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04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重点产业链</w:t>
            </w:r>
          </w:p>
        </w:tc>
        <w:tc>
          <w:tcPr>
            <w:tcW w:w="5859" w:type="dxa"/>
            <w:vAlign w:val="center"/>
          </w:tcPr>
          <w:p w:rsidR="006D16E6" w:rsidRDefault="0048557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电子信息、虚拟现实、绿色食品、文化旅游、生物医药、有色金属、现代家具、信息安全、商贸物流、纺织服装、航空、钢铁和汽车等</w:t>
            </w: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eastAsia="仿宋_GB2312"/>
                <w:sz w:val="28"/>
                <w:szCs w:val="28"/>
              </w:rPr>
              <w:t>项。</w:t>
            </w:r>
          </w:p>
        </w:tc>
      </w:tr>
      <w:tr w:rsidR="006D16E6">
        <w:trPr>
          <w:trHeight w:val="1357"/>
        </w:trPr>
        <w:tc>
          <w:tcPr>
            <w:tcW w:w="1021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04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新兴产业</w:t>
            </w:r>
          </w:p>
        </w:tc>
        <w:tc>
          <w:tcPr>
            <w:tcW w:w="5859" w:type="dxa"/>
            <w:vAlign w:val="center"/>
          </w:tcPr>
          <w:p w:rsidR="006D16E6" w:rsidRDefault="0048557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航空、电子信息、装备制造、中医药、新能源、新材料。</w:t>
            </w:r>
          </w:p>
        </w:tc>
      </w:tr>
      <w:tr w:rsidR="006D16E6">
        <w:trPr>
          <w:trHeight w:val="1797"/>
        </w:trPr>
        <w:tc>
          <w:tcPr>
            <w:tcW w:w="1021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04" w:type="dxa"/>
            <w:vAlign w:val="center"/>
          </w:tcPr>
          <w:p w:rsidR="006D16E6" w:rsidRDefault="004855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数字经济</w:t>
            </w:r>
          </w:p>
        </w:tc>
        <w:tc>
          <w:tcPr>
            <w:tcW w:w="5859" w:type="dxa"/>
            <w:vAlign w:val="center"/>
          </w:tcPr>
          <w:p w:rsidR="006D16E6" w:rsidRDefault="0048557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实施数字经济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一号工程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VR</w:t>
            </w:r>
            <w:r>
              <w:rPr>
                <w:rFonts w:eastAsia="仿宋_GB2312"/>
                <w:sz w:val="28"/>
                <w:szCs w:val="28"/>
              </w:rPr>
              <w:t>产业、物联网产业、大数据和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云计算</w:t>
            </w:r>
            <w:proofErr w:type="gramEnd"/>
            <w:r>
              <w:rPr>
                <w:rFonts w:eastAsia="仿宋_GB2312"/>
                <w:sz w:val="28"/>
                <w:szCs w:val="28"/>
              </w:rPr>
              <w:t>产业、集成电路产业、人工智能产业、北斗产业、区块链产业。</w:t>
            </w:r>
          </w:p>
        </w:tc>
      </w:tr>
    </w:tbl>
    <w:p w:rsidR="006D16E6" w:rsidRDefault="00485576">
      <w:pPr>
        <w:widowControl/>
        <w:jc w:val="left"/>
        <w:rPr>
          <w:rFonts w:ascii="仿宋_GB2312" w:eastAsia="仿宋_GB2312"/>
          <w:b/>
          <w:szCs w:val="32"/>
        </w:rPr>
      </w:pPr>
      <w:r>
        <w:rPr>
          <w:rFonts w:ascii="仿宋_GB2312" w:eastAsia="仿宋_GB2312"/>
          <w:b/>
          <w:szCs w:val="32"/>
        </w:rPr>
        <w:br w:type="page"/>
      </w:r>
    </w:p>
    <w:p w:rsidR="006D16E6" w:rsidRPr="00FF6C02" w:rsidRDefault="00485576" w:rsidP="00FF6C02">
      <w:pPr>
        <w:spacing w:line="560" w:lineRule="exact"/>
        <w:jc w:val="center"/>
        <w:rPr>
          <w:rFonts w:ascii="方正小标宋_GBK" w:eastAsia="方正小标宋_GBK" w:hint="eastAsia"/>
          <w:szCs w:val="32"/>
        </w:rPr>
      </w:pPr>
      <w:r w:rsidRPr="00FF6C02">
        <w:rPr>
          <w:rFonts w:ascii="方正小标宋_GBK" w:eastAsia="方正小标宋_GBK" w:hint="eastAsia"/>
          <w:szCs w:val="32"/>
        </w:rPr>
        <w:t>科技成果信息征集表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2063"/>
        <w:gridCol w:w="1440"/>
        <w:gridCol w:w="382"/>
        <w:gridCol w:w="1065"/>
        <w:gridCol w:w="1874"/>
      </w:tblGrid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成果持有单位</w:t>
            </w:r>
          </w:p>
        </w:tc>
        <w:tc>
          <w:tcPr>
            <w:tcW w:w="6824" w:type="dxa"/>
            <w:gridSpan w:val="5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项目名称</w:t>
            </w:r>
          </w:p>
        </w:tc>
        <w:tc>
          <w:tcPr>
            <w:tcW w:w="6824" w:type="dxa"/>
            <w:gridSpan w:val="5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成果持有人</w:t>
            </w:r>
          </w:p>
        </w:tc>
        <w:tc>
          <w:tcPr>
            <w:tcW w:w="6824" w:type="dxa"/>
            <w:gridSpan w:val="5"/>
            <w:vAlign w:val="center"/>
          </w:tcPr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联系人</w:t>
            </w:r>
          </w:p>
        </w:tc>
        <w:tc>
          <w:tcPr>
            <w:tcW w:w="3885" w:type="dxa"/>
            <w:gridSpan w:val="3"/>
            <w:vAlign w:val="center"/>
          </w:tcPr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联系地址</w:t>
            </w:r>
          </w:p>
        </w:tc>
        <w:tc>
          <w:tcPr>
            <w:tcW w:w="3885" w:type="dxa"/>
            <w:gridSpan w:val="3"/>
            <w:vAlign w:val="center"/>
          </w:tcPr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  <w:tc>
          <w:tcPr>
            <w:tcW w:w="1065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  <w:highlight w:val="yellow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电子邮箱</w:t>
            </w:r>
          </w:p>
        </w:tc>
        <w:tc>
          <w:tcPr>
            <w:tcW w:w="1874" w:type="dxa"/>
            <w:vAlign w:val="center"/>
          </w:tcPr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</w:tr>
      <w:tr w:rsidR="006D16E6" w:rsidTr="00FF6C02">
        <w:trPr>
          <w:trHeight w:hRule="exact" w:val="1419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成果类型</w:t>
            </w:r>
          </w:p>
        </w:tc>
        <w:tc>
          <w:tcPr>
            <w:tcW w:w="6824" w:type="dxa"/>
            <w:gridSpan w:val="5"/>
          </w:tcPr>
          <w:p w:rsidR="006D16E6" w:rsidRDefault="0048557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□专利技术（□发明 □实用新型 □外观设计 □软件著作权  □农作物新品种）；□国家级项目及省部级项目成果技术；□其他技术。</w:t>
            </w:r>
          </w:p>
        </w:tc>
      </w:tr>
      <w:tr w:rsidR="006D16E6" w:rsidTr="00FF6C02">
        <w:trPr>
          <w:trHeight w:val="1043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所属行业</w:t>
            </w:r>
          </w:p>
        </w:tc>
        <w:tc>
          <w:tcPr>
            <w:tcW w:w="6824" w:type="dxa"/>
            <w:gridSpan w:val="5"/>
          </w:tcPr>
          <w:p w:rsidR="006D16E6" w:rsidRPr="00597978" w:rsidRDefault="00485576" w:rsidP="00953573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  <w:r w:rsidRPr="00597978">
              <w:rPr>
                <w:rFonts w:ascii="仿宋_GB2312" w:eastAsia="仿宋_GB2312" w:hAnsi="华文中宋" w:hint="eastAsia"/>
                <w:sz w:val="21"/>
                <w:szCs w:val="21"/>
              </w:rPr>
              <w:t xml:space="preserve">□有色金属 □电子信息 </w:t>
            </w:r>
            <w:r w:rsidR="00953573" w:rsidRPr="00597978">
              <w:rPr>
                <w:rFonts w:ascii="仿宋_GB2312" w:eastAsia="仿宋_GB2312" w:hAnsi="华文中宋" w:hint="eastAsia"/>
                <w:sz w:val="21"/>
                <w:szCs w:val="21"/>
              </w:rPr>
              <w:t>□装备</w:t>
            </w:r>
            <w:r w:rsidR="00953573" w:rsidRPr="00597978">
              <w:rPr>
                <w:rFonts w:ascii="仿宋_GB2312" w:eastAsia="仿宋_GB2312" w:hAnsi="华文中宋"/>
                <w:sz w:val="21"/>
                <w:szCs w:val="21"/>
              </w:rPr>
              <w:t>制造</w:t>
            </w:r>
            <w:r w:rsidRPr="00597978">
              <w:rPr>
                <w:rFonts w:ascii="仿宋_GB2312" w:eastAsia="仿宋_GB2312" w:hAnsi="华文中宋" w:hint="eastAsia"/>
                <w:sz w:val="21"/>
                <w:szCs w:val="21"/>
              </w:rPr>
              <w:t>□航空□</w:t>
            </w:r>
            <w:r w:rsidR="00953573" w:rsidRPr="00597978">
              <w:rPr>
                <w:rFonts w:ascii="仿宋_GB2312" w:eastAsia="仿宋_GB2312" w:hAnsi="华文中宋" w:hint="eastAsia"/>
                <w:sz w:val="21"/>
                <w:szCs w:val="21"/>
              </w:rPr>
              <w:t xml:space="preserve">移动物联网□半导体照明 </w:t>
            </w:r>
            <w:r w:rsidRPr="00597978">
              <w:rPr>
                <w:rFonts w:ascii="仿宋_GB2312" w:eastAsia="仿宋_GB2312" w:hAnsi="华文中宋" w:hint="eastAsia"/>
                <w:sz w:val="21"/>
                <w:szCs w:val="21"/>
              </w:rPr>
              <w:t xml:space="preserve">□虚拟现实及数字经济  □生物医药  </w:t>
            </w:r>
            <w:r w:rsidR="00953573" w:rsidRPr="00597978">
              <w:rPr>
                <w:rFonts w:ascii="仿宋_GB2312" w:eastAsia="仿宋_GB2312" w:hAnsi="华文中宋" w:hint="eastAsia"/>
                <w:sz w:val="21"/>
                <w:szCs w:val="21"/>
              </w:rPr>
              <w:t xml:space="preserve">□中医药 </w:t>
            </w:r>
            <w:r w:rsidRPr="00597978">
              <w:rPr>
                <w:rFonts w:ascii="仿宋_GB2312" w:eastAsia="仿宋_GB2312" w:hAnsi="华文中宋" w:hint="eastAsia"/>
                <w:sz w:val="21"/>
                <w:szCs w:val="21"/>
              </w:rPr>
              <w:t>□绿色食品  □节能环保</w:t>
            </w:r>
            <w:r w:rsidR="00953573" w:rsidRPr="00597978">
              <w:rPr>
                <w:rFonts w:ascii="仿宋_GB2312" w:eastAsia="仿宋_GB2312" w:hAnsi="华文中宋" w:hint="eastAsia"/>
                <w:sz w:val="21"/>
                <w:szCs w:val="21"/>
              </w:rPr>
              <w:t xml:space="preserve"> □新能源 □新</w:t>
            </w:r>
            <w:r w:rsidR="00953573" w:rsidRPr="00597978">
              <w:rPr>
                <w:rFonts w:ascii="仿宋_GB2312" w:eastAsia="仿宋_GB2312" w:hAnsi="华文中宋"/>
                <w:sz w:val="21"/>
                <w:szCs w:val="21"/>
              </w:rPr>
              <w:t>材料</w:t>
            </w:r>
            <w:r w:rsidR="00953573" w:rsidRPr="00597978">
              <w:rPr>
                <w:rFonts w:ascii="仿宋_GB2312" w:eastAsia="仿宋_GB2312" w:hAnsi="华文中宋" w:hint="eastAsia"/>
                <w:sz w:val="21"/>
                <w:szCs w:val="21"/>
              </w:rPr>
              <w:t xml:space="preserve"> □现代</w:t>
            </w:r>
            <w:r w:rsidR="00953573" w:rsidRPr="00597978">
              <w:rPr>
                <w:rFonts w:ascii="仿宋_GB2312" w:eastAsia="仿宋_GB2312" w:hAnsi="华文中宋"/>
                <w:sz w:val="21"/>
                <w:szCs w:val="21"/>
              </w:rPr>
              <w:t>农业</w:t>
            </w:r>
            <w:r w:rsidRPr="00597978">
              <w:rPr>
                <w:rFonts w:ascii="仿宋_GB2312" w:eastAsia="仿宋_GB2312" w:hAnsi="华文中宋" w:hint="eastAsia"/>
                <w:sz w:val="21"/>
                <w:szCs w:val="21"/>
              </w:rPr>
              <w:t>□其他</w:t>
            </w:r>
          </w:p>
        </w:tc>
      </w:tr>
      <w:tr w:rsidR="006D16E6" w:rsidTr="00FF6C02">
        <w:trPr>
          <w:trHeight w:val="2832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科技成果简介（含技术创新要点、市场前景、效益分析等，300字左右）</w:t>
            </w:r>
          </w:p>
        </w:tc>
        <w:tc>
          <w:tcPr>
            <w:tcW w:w="6824" w:type="dxa"/>
            <w:gridSpan w:val="5"/>
          </w:tcPr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1"/>
              </w:rPr>
            </w:pPr>
          </w:p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1"/>
              </w:rPr>
            </w:pPr>
          </w:p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1"/>
              </w:rPr>
            </w:pP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科技成果阶段</w:t>
            </w:r>
          </w:p>
        </w:tc>
        <w:tc>
          <w:tcPr>
            <w:tcW w:w="6824" w:type="dxa"/>
            <w:gridSpan w:val="5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○研发小试阶段     ○中试阶段      ○量产阶段</w:t>
            </w: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是否有实物</w:t>
            </w:r>
          </w:p>
        </w:tc>
        <w:tc>
          <w:tcPr>
            <w:tcW w:w="2063" w:type="dxa"/>
            <w:vAlign w:val="center"/>
          </w:tcPr>
          <w:p w:rsidR="006D16E6" w:rsidRDefault="0048557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○是  ○否</w:t>
            </w:r>
          </w:p>
        </w:tc>
        <w:tc>
          <w:tcPr>
            <w:tcW w:w="1440" w:type="dxa"/>
            <w:vAlign w:val="center"/>
          </w:tcPr>
          <w:p w:rsidR="006D16E6" w:rsidRDefault="00485576">
            <w:pPr>
              <w:spacing w:line="560" w:lineRule="exact"/>
              <w:ind w:firstLineChars="100" w:firstLine="210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实物尺寸</w:t>
            </w:r>
          </w:p>
        </w:tc>
        <w:tc>
          <w:tcPr>
            <w:tcW w:w="3321" w:type="dxa"/>
            <w:gridSpan w:val="3"/>
            <w:vAlign w:val="center"/>
          </w:tcPr>
          <w:p w:rsidR="006D16E6" w:rsidRDefault="006D16E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转化条件</w:t>
            </w:r>
          </w:p>
        </w:tc>
        <w:tc>
          <w:tcPr>
            <w:tcW w:w="6824" w:type="dxa"/>
            <w:gridSpan w:val="5"/>
            <w:vAlign w:val="center"/>
          </w:tcPr>
          <w:p w:rsidR="006D16E6" w:rsidRDefault="00485576" w:rsidP="00FF6C02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需要投入资金</w:t>
            </w:r>
            <w:r w:rsidR="00FF6C02">
              <w:rPr>
                <w:rFonts w:ascii="仿宋_GB2312" w:eastAsia="仿宋_GB2312" w:hAnsi="华文中宋"/>
                <w:sz w:val="21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1"/>
                <w:szCs w:val="22"/>
              </w:rPr>
              <w:t>万元，厂房</w:t>
            </w:r>
            <w:r w:rsidR="00FF6C02">
              <w:rPr>
                <w:rFonts w:ascii="仿宋_GB2312" w:eastAsia="仿宋_GB2312" w:hAnsi="华文中宋"/>
                <w:sz w:val="21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1"/>
                <w:szCs w:val="22"/>
              </w:rPr>
              <w:t>平方米，人员</w:t>
            </w:r>
            <w:r w:rsidR="00FF6C02">
              <w:rPr>
                <w:rFonts w:ascii="仿宋_GB2312" w:eastAsia="仿宋_GB2312" w:hAnsi="华文中宋"/>
                <w:sz w:val="21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1"/>
                <w:szCs w:val="22"/>
              </w:rPr>
              <w:t>人等</w:t>
            </w: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转化方式</w:t>
            </w:r>
          </w:p>
        </w:tc>
        <w:tc>
          <w:tcPr>
            <w:tcW w:w="6824" w:type="dxa"/>
            <w:gridSpan w:val="5"/>
            <w:vAlign w:val="center"/>
          </w:tcPr>
          <w:p w:rsidR="006D16E6" w:rsidRDefault="00485576">
            <w:pPr>
              <w:spacing w:line="560" w:lineRule="exact"/>
              <w:rPr>
                <w:rFonts w:ascii="仿宋_GB2312" w:eastAsia="仿宋_GB2312" w:hAnsi="华文中宋"/>
                <w:sz w:val="21"/>
                <w:szCs w:val="22"/>
                <w:u w:val="single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□技术许可 □技术转让 □技术入股 □技术提成 □其他</w:t>
            </w:r>
          </w:p>
        </w:tc>
      </w:tr>
      <w:tr w:rsidR="006D16E6" w:rsidTr="00FF6C02">
        <w:trPr>
          <w:trHeight w:hRule="exact" w:val="567"/>
        </w:trPr>
        <w:tc>
          <w:tcPr>
            <w:tcW w:w="1698" w:type="dxa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成果估值</w:t>
            </w:r>
          </w:p>
        </w:tc>
        <w:tc>
          <w:tcPr>
            <w:tcW w:w="6824" w:type="dxa"/>
            <w:gridSpan w:val="5"/>
            <w:vAlign w:val="center"/>
          </w:tcPr>
          <w:p w:rsidR="006D16E6" w:rsidRDefault="00485576" w:rsidP="00FF6C02">
            <w:pPr>
              <w:spacing w:line="560" w:lineRule="exact"/>
              <w:ind w:firstLineChars="700" w:firstLine="1470"/>
              <w:rPr>
                <w:rFonts w:ascii="仿宋_GB2312" w:eastAsia="仿宋_GB2312" w:hAnsi="华文中宋"/>
                <w:sz w:val="21"/>
                <w:szCs w:val="22"/>
              </w:rPr>
            </w:pPr>
            <w:r>
              <w:rPr>
                <w:rFonts w:ascii="仿宋_GB2312" w:eastAsia="仿宋_GB2312" w:hAnsi="华文中宋" w:hint="eastAsia"/>
                <w:sz w:val="21"/>
                <w:szCs w:val="22"/>
              </w:rPr>
              <w:t>万元</w:t>
            </w:r>
          </w:p>
        </w:tc>
      </w:tr>
    </w:tbl>
    <w:p w:rsidR="006D16E6" w:rsidRDefault="00485576">
      <w:pPr>
        <w:spacing w:line="560" w:lineRule="exact"/>
        <w:rPr>
          <w:rFonts w:ascii="仿宋_GB2312" w:eastAsia="仿宋_GB2312" w:hAnsi="Calibri"/>
          <w:sz w:val="21"/>
          <w:szCs w:val="22"/>
        </w:rPr>
      </w:pPr>
      <w:r>
        <w:rPr>
          <w:rFonts w:ascii="仿宋_GB2312" w:eastAsia="仿宋_GB2312" w:hAnsi="Calibri" w:hint="eastAsia"/>
          <w:sz w:val="21"/>
          <w:szCs w:val="22"/>
        </w:rPr>
        <w:t>注：1.成果照片</w:t>
      </w:r>
      <w:r>
        <w:rPr>
          <w:rFonts w:ascii="仿宋_GB2312" w:eastAsia="仿宋_GB2312" w:hint="eastAsia"/>
          <w:sz w:val="21"/>
          <w:szCs w:val="22"/>
        </w:rPr>
        <w:t>3-5</w:t>
      </w:r>
      <w:r>
        <w:rPr>
          <w:rFonts w:ascii="仿宋_GB2312" w:eastAsia="仿宋_GB2312" w:hAnsi="Calibri" w:hint="eastAsia"/>
          <w:sz w:val="21"/>
          <w:szCs w:val="22"/>
        </w:rPr>
        <w:t>张，图片大小在</w:t>
      </w:r>
      <w:r>
        <w:rPr>
          <w:rFonts w:ascii="仿宋_GB2312" w:eastAsia="仿宋_GB2312" w:hint="eastAsia"/>
          <w:sz w:val="21"/>
          <w:szCs w:val="22"/>
        </w:rPr>
        <w:t>2M</w:t>
      </w:r>
      <w:r>
        <w:rPr>
          <w:rFonts w:ascii="仿宋_GB2312" w:eastAsia="仿宋_GB2312" w:hAnsi="Calibri" w:hint="eastAsia"/>
          <w:sz w:val="21"/>
          <w:szCs w:val="22"/>
        </w:rPr>
        <w:t>以上；</w:t>
      </w:r>
    </w:p>
    <w:p w:rsidR="006D16E6" w:rsidRDefault="00485576">
      <w:pPr>
        <w:spacing w:line="560" w:lineRule="exact"/>
        <w:ind w:firstLineChars="200" w:firstLine="420"/>
        <w:rPr>
          <w:rFonts w:ascii="仿宋_GB2312" w:eastAsia="仿宋_GB2312" w:hAnsi="Calibri"/>
          <w:sz w:val="21"/>
          <w:szCs w:val="22"/>
        </w:rPr>
        <w:sectPr w:rsidR="006D16E6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435"/>
        </w:sectPr>
      </w:pPr>
      <w:r>
        <w:rPr>
          <w:rFonts w:ascii="仿宋_GB2312" w:eastAsia="仿宋_GB2312" w:hAnsi="Calibri" w:hint="eastAsia"/>
          <w:sz w:val="21"/>
          <w:szCs w:val="22"/>
        </w:rPr>
        <w:t>2.联系人：江西省科学院</w:t>
      </w:r>
      <w:r w:rsidR="00FF6C02">
        <w:rPr>
          <w:rFonts w:ascii="仿宋_GB2312" w:eastAsia="仿宋_GB2312" w:hAnsi="Calibri" w:hint="eastAsia"/>
          <w:sz w:val="21"/>
          <w:szCs w:val="22"/>
        </w:rPr>
        <w:t xml:space="preserve"> </w:t>
      </w:r>
      <w:r>
        <w:rPr>
          <w:rFonts w:ascii="仿宋_GB2312" w:eastAsia="仿宋_GB2312" w:hAnsi="Calibri" w:hint="eastAsia"/>
          <w:sz w:val="21"/>
          <w:szCs w:val="22"/>
        </w:rPr>
        <w:t>王贺礼，电话：13732934536；邮箱：jxascy2020@126.com。</w:t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1275"/>
        <w:gridCol w:w="1276"/>
        <w:gridCol w:w="1275"/>
        <w:gridCol w:w="1276"/>
        <w:gridCol w:w="1276"/>
        <w:gridCol w:w="1559"/>
        <w:gridCol w:w="1418"/>
        <w:gridCol w:w="1276"/>
        <w:gridCol w:w="1276"/>
      </w:tblGrid>
      <w:tr w:rsidR="006D16E6" w:rsidTr="00FF6C02">
        <w:trPr>
          <w:trHeight w:val="915"/>
        </w:trPr>
        <w:tc>
          <w:tcPr>
            <w:tcW w:w="138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6E6" w:rsidRPr="00FF6C02" w:rsidRDefault="00485576">
            <w:pPr>
              <w:widowControl/>
              <w:spacing w:line="560" w:lineRule="exact"/>
              <w:jc w:val="center"/>
              <w:rPr>
                <w:rFonts w:ascii="方正小标宋_GBK" w:eastAsia="方正小标宋_GBK" w:hAnsi="黑体" w:hint="eastAsia"/>
                <w:color w:val="000000"/>
                <w:kern w:val="0"/>
                <w:sz w:val="44"/>
                <w:szCs w:val="44"/>
              </w:rPr>
            </w:pPr>
            <w:r w:rsidRPr="00FF6C02">
              <w:rPr>
                <w:rFonts w:ascii="方正小标宋_GBK" w:eastAsia="方正小标宋_GBK" w:hAnsi="黑体" w:hint="eastAsia"/>
                <w:color w:val="000000"/>
                <w:kern w:val="0"/>
                <w:szCs w:val="44"/>
              </w:rPr>
              <w:t>科技成果（展品）汇总表</w:t>
            </w:r>
          </w:p>
        </w:tc>
      </w:tr>
      <w:tr w:rsidR="006D16E6" w:rsidTr="00FF6C02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完成单位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成果阶段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转化方式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拟交易</w:t>
            </w:r>
            <w:r>
              <w:rPr>
                <w:rFonts w:ascii="仿宋_GB2312" w:eastAsia="仿宋_GB2312" w:hint="eastAsia"/>
                <w:bCs/>
                <w:kern w:val="0"/>
                <w:sz w:val="21"/>
                <w:szCs w:val="21"/>
              </w:rPr>
              <w:br/>
            </w: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价格</w:t>
            </w:r>
            <w:r>
              <w:rPr>
                <w:rFonts w:ascii="仿宋_GB2312" w:eastAsia="仿宋_GB2312"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万元</w:t>
            </w:r>
            <w:r>
              <w:rPr>
                <w:rFonts w:ascii="仿宋_GB2312" w:eastAsia="仿宋_GB2312" w:hint="eastAsia"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bCs/>
                <w:kern w:val="0"/>
                <w:sz w:val="21"/>
                <w:szCs w:val="21"/>
              </w:rPr>
              <w:t>所属行业</w:t>
            </w:r>
          </w:p>
        </w:tc>
      </w:tr>
      <w:tr w:rsidR="006D16E6" w:rsidTr="00FF6C02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 w:rsidR="006D16E6" w:rsidTr="00FF6C02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D16E6" w:rsidTr="00FF6C02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Courier New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D16E6" w:rsidTr="00FF6C02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485576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6" w:rsidRDefault="006D16E6">
            <w:pPr>
              <w:widowControl/>
              <w:spacing w:line="560" w:lineRule="exact"/>
              <w:jc w:val="center"/>
              <w:rPr>
                <w:rFonts w:ascii="仿宋_GB2312" w:eastAsia="仿宋_GB2312" w:hAnsi="Courier New"/>
                <w:kern w:val="0"/>
                <w:sz w:val="21"/>
                <w:szCs w:val="21"/>
              </w:rPr>
            </w:pPr>
          </w:p>
        </w:tc>
      </w:tr>
    </w:tbl>
    <w:p w:rsidR="006D16E6" w:rsidRDefault="00485576">
      <w:pPr>
        <w:spacing w:line="560" w:lineRule="exact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sz w:val="24"/>
        </w:rPr>
        <w:t>注：联系人：江西省科学院</w:t>
      </w:r>
      <w:r w:rsidR="00FF6C02">
        <w:rPr>
          <w:rFonts w:ascii="仿宋_GB2312" w:eastAsia="仿宋_GB2312" w:hAnsi="仿宋" w:hint="eastAsia"/>
          <w:sz w:val="24"/>
        </w:rPr>
        <w:t xml:space="preserve"> </w:t>
      </w:r>
      <w:r>
        <w:rPr>
          <w:rFonts w:ascii="仿宋_GB2312" w:eastAsia="仿宋_GB2312" w:hAnsi="仿宋" w:hint="eastAsia"/>
          <w:sz w:val="24"/>
        </w:rPr>
        <w:t>王贺礼，电话：13732934536</w:t>
      </w:r>
      <w:r>
        <w:rPr>
          <w:rFonts w:ascii="仿宋_GB2312" w:eastAsia="仿宋_GB2312" w:hAnsi="仿宋" w:hint="eastAsia"/>
          <w:color w:val="000000" w:themeColor="text1"/>
          <w:sz w:val="24"/>
        </w:rPr>
        <w:t>，邮箱：</w:t>
      </w:r>
      <w:hyperlink r:id="rId9" w:history="1">
        <w:r>
          <w:rPr>
            <w:rStyle w:val="aa"/>
            <w:rFonts w:ascii="仿宋_GB2312" w:eastAsia="仿宋_GB2312" w:hAnsi="仿宋" w:hint="eastAsia"/>
            <w:color w:val="000000" w:themeColor="text1"/>
            <w:sz w:val="24"/>
            <w:u w:val="none"/>
          </w:rPr>
          <w:t>jxascy2020@126.com</w:t>
        </w:r>
      </w:hyperlink>
      <w:r>
        <w:rPr>
          <w:rFonts w:ascii="仿宋_GB2312" w:eastAsia="仿宋_GB2312" w:hAnsi="仿宋" w:hint="eastAsia"/>
          <w:color w:val="000000" w:themeColor="text1"/>
          <w:sz w:val="24"/>
        </w:rPr>
        <w:t>。</w:t>
      </w:r>
    </w:p>
    <w:p w:rsidR="006D16E6" w:rsidRDefault="006D16E6">
      <w:pPr>
        <w:spacing w:line="560" w:lineRule="exact"/>
        <w:rPr>
          <w:rFonts w:ascii="仿宋" w:eastAsia="仿宋" w:hAnsi="仿宋"/>
        </w:rPr>
        <w:sectPr w:rsidR="006D16E6">
          <w:pgSz w:w="16838" w:h="11906" w:orient="landscape"/>
          <w:pgMar w:top="1800" w:right="1440" w:bottom="1800" w:left="1440" w:header="851" w:footer="992" w:gutter="0"/>
          <w:cols w:space="425"/>
          <w:docGrid w:type="lines" w:linePitch="435"/>
        </w:sectPr>
      </w:pPr>
    </w:p>
    <w:tbl>
      <w:tblPr>
        <w:tblStyle w:val="a9"/>
        <w:tblpPr w:leftFromText="180" w:rightFromText="180" w:vertAnchor="text" w:horzAnchor="margin" w:tblpY="541"/>
        <w:tblOverlap w:val="never"/>
        <w:tblW w:w="8322" w:type="dxa"/>
        <w:tblLook w:val="04A0" w:firstRow="1" w:lastRow="0" w:firstColumn="1" w:lastColumn="0" w:noHBand="0" w:noVBand="1"/>
      </w:tblPr>
      <w:tblGrid>
        <w:gridCol w:w="959"/>
        <w:gridCol w:w="1693"/>
        <w:gridCol w:w="1841"/>
        <w:gridCol w:w="1986"/>
        <w:gridCol w:w="1843"/>
      </w:tblGrid>
      <w:tr w:rsidR="00FF6C02" w:rsidRPr="00FD43C4" w:rsidTr="00FF6C02">
        <w:trPr>
          <w:trHeight w:val="699"/>
        </w:trPr>
        <w:tc>
          <w:tcPr>
            <w:tcW w:w="959" w:type="dxa"/>
            <w:vAlign w:val="center"/>
          </w:tcPr>
          <w:p w:rsidR="00FF6C02" w:rsidRPr="00FD43C4" w:rsidRDefault="00FF6C02" w:rsidP="00FF6C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693" w:type="dxa"/>
            <w:vAlign w:val="center"/>
          </w:tcPr>
          <w:p w:rsidR="00FF6C02" w:rsidRPr="00FD43C4" w:rsidRDefault="00FF6C02" w:rsidP="00FF6C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院属单位</w:t>
            </w:r>
          </w:p>
        </w:tc>
        <w:tc>
          <w:tcPr>
            <w:tcW w:w="1841" w:type="dxa"/>
            <w:vAlign w:val="center"/>
          </w:tcPr>
          <w:p w:rsidR="00FF6C02" w:rsidRPr="00FD43C4" w:rsidRDefault="00FF6C02" w:rsidP="00FF6C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江西合作单位</w:t>
            </w:r>
          </w:p>
        </w:tc>
        <w:tc>
          <w:tcPr>
            <w:tcW w:w="1986" w:type="dxa"/>
            <w:vAlign w:val="center"/>
          </w:tcPr>
          <w:p w:rsidR="00FF6C02" w:rsidRPr="00FD43C4" w:rsidRDefault="00FF6C02" w:rsidP="00FF6C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合作情况简介</w:t>
            </w:r>
          </w:p>
        </w:tc>
        <w:tc>
          <w:tcPr>
            <w:tcW w:w="1843" w:type="dxa"/>
            <w:vAlign w:val="center"/>
          </w:tcPr>
          <w:p w:rsidR="00FF6C02" w:rsidRPr="00FD43C4" w:rsidRDefault="00FF6C02" w:rsidP="00FF6C0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联系人及电话</w:t>
            </w:r>
          </w:p>
        </w:tc>
      </w:tr>
      <w:tr w:rsidR="00FF6C02" w:rsidRPr="00FD43C4" w:rsidTr="00FF6C02">
        <w:trPr>
          <w:trHeight w:val="622"/>
        </w:trPr>
        <w:tc>
          <w:tcPr>
            <w:tcW w:w="959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69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622"/>
        </w:trPr>
        <w:tc>
          <w:tcPr>
            <w:tcW w:w="959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633"/>
        </w:trPr>
        <w:tc>
          <w:tcPr>
            <w:tcW w:w="959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69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677"/>
        </w:trPr>
        <w:tc>
          <w:tcPr>
            <w:tcW w:w="959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677"/>
        </w:trPr>
        <w:tc>
          <w:tcPr>
            <w:tcW w:w="959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F6C02" w:rsidRPr="00FD43C4" w:rsidRDefault="00FF6C02" w:rsidP="00FF6C0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</w:tbl>
    <w:p w:rsidR="006D16E6" w:rsidRPr="00FF6C02" w:rsidRDefault="00485576" w:rsidP="00FF6C02">
      <w:pPr>
        <w:adjustRightInd w:val="0"/>
        <w:snapToGrid w:val="0"/>
        <w:jc w:val="center"/>
        <w:rPr>
          <w:rFonts w:ascii="方正小标宋_GBK" w:eastAsia="方正小标宋_GBK" w:hAnsi="仿宋" w:hint="eastAsia"/>
          <w:bCs/>
          <w:color w:val="000000" w:themeColor="text1"/>
          <w:szCs w:val="28"/>
        </w:rPr>
      </w:pPr>
      <w:r w:rsidRPr="00FF6C02">
        <w:rPr>
          <w:rFonts w:ascii="方正小标宋_GBK" w:eastAsia="方正小标宋_GBK" w:hAnsi="仿宋" w:hint="eastAsia"/>
          <w:bCs/>
          <w:color w:val="000000" w:themeColor="text1"/>
          <w:szCs w:val="28"/>
        </w:rPr>
        <w:t>与江西省的合作情况</w:t>
      </w:r>
    </w:p>
    <w:p w:rsidR="00FD43C4" w:rsidRPr="00FD43C4" w:rsidRDefault="00FD43C4" w:rsidP="00F621B0">
      <w:pPr>
        <w:spacing w:beforeLines="50" w:before="156" w:afterLines="50" w:after="156" w:line="500" w:lineRule="exact"/>
        <w:jc w:val="left"/>
        <w:rPr>
          <w:rFonts w:ascii="仿宋_GB2312" w:eastAsia="仿宋_GB2312" w:hAnsi="华文中宋"/>
          <w:color w:val="000000" w:themeColor="text1"/>
          <w:szCs w:val="44"/>
        </w:rPr>
      </w:pPr>
    </w:p>
    <w:tbl>
      <w:tblPr>
        <w:tblStyle w:val="a9"/>
        <w:tblpPr w:leftFromText="180" w:rightFromText="180" w:vertAnchor="text" w:horzAnchor="margin" w:tblpY="498"/>
        <w:tblOverlap w:val="never"/>
        <w:tblW w:w="8254" w:type="dxa"/>
        <w:tblLook w:val="04A0" w:firstRow="1" w:lastRow="0" w:firstColumn="1" w:lastColumn="0" w:noHBand="0" w:noVBand="1"/>
      </w:tblPr>
      <w:tblGrid>
        <w:gridCol w:w="817"/>
        <w:gridCol w:w="1276"/>
        <w:gridCol w:w="1214"/>
        <w:gridCol w:w="1337"/>
        <w:gridCol w:w="1884"/>
        <w:gridCol w:w="1726"/>
      </w:tblGrid>
      <w:tr w:rsidR="00FF6C02" w:rsidRPr="00FD43C4" w:rsidTr="00FF6C02">
        <w:trPr>
          <w:trHeight w:val="747"/>
        </w:trPr>
        <w:tc>
          <w:tcPr>
            <w:tcW w:w="81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院属单位</w:t>
            </w:r>
          </w:p>
        </w:tc>
        <w:tc>
          <w:tcPr>
            <w:tcW w:w="121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意向单位</w:t>
            </w:r>
          </w:p>
        </w:tc>
        <w:tc>
          <w:tcPr>
            <w:tcW w:w="133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项目类型</w:t>
            </w:r>
          </w:p>
        </w:tc>
        <w:tc>
          <w:tcPr>
            <w:tcW w:w="188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项目情况简介</w:t>
            </w:r>
          </w:p>
        </w:tc>
        <w:tc>
          <w:tcPr>
            <w:tcW w:w="172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联系人及电话</w:t>
            </w:r>
          </w:p>
        </w:tc>
      </w:tr>
      <w:tr w:rsidR="00FF6C02" w:rsidRPr="00FD43C4" w:rsidTr="00FF6C02">
        <w:trPr>
          <w:trHeight w:val="551"/>
        </w:trPr>
        <w:tc>
          <w:tcPr>
            <w:tcW w:w="81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551"/>
        </w:trPr>
        <w:tc>
          <w:tcPr>
            <w:tcW w:w="81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562"/>
        </w:trPr>
        <w:tc>
          <w:tcPr>
            <w:tcW w:w="81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601"/>
        </w:trPr>
        <w:tc>
          <w:tcPr>
            <w:tcW w:w="81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601"/>
        </w:trPr>
        <w:tc>
          <w:tcPr>
            <w:tcW w:w="81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FD43C4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337" w:type="dxa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FF6C02" w:rsidRPr="00FD43C4" w:rsidTr="00FF6C02">
        <w:trPr>
          <w:trHeight w:val="609"/>
        </w:trPr>
        <w:tc>
          <w:tcPr>
            <w:tcW w:w="817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337" w:type="dxa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FF6C02" w:rsidRPr="00FD43C4" w:rsidRDefault="00FF6C02" w:rsidP="00FF6C02">
            <w:pPr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</w:tbl>
    <w:p w:rsidR="006D16E6" w:rsidRPr="00FF6C02" w:rsidRDefault="00AC528B" w:rsidP="00FF6C02">
      <w:pPr>
        <w:tabs>
          <w:tab w:val="left" w:pos="142"/>
        </w:tabs>
        <w:spacing w:line="440" w:lineRule="exact"/>
        <w:jc w:val="center"/>
        <w:rPr>
          <w:rFonts w:ascii="方正小标宋_GBK" w:eastAsia="方正小标宋_GBK" w:hAnsi="仿宋" w:hint="eastAsia"/>
          <w:bCs/>
          <w:color w:val="000000" w:themeColor="text1"/>
          <w:szCs w:val="28"/>
        </w:rPr>
      </w:pPr>
      <w:r w:rsidRPr="00FF6C02">
        <w:rPr>
          <w:rFonts w:ascii="方正小标宋_GBK" w:eastAsia="方正小标宋_GBK" w:hAnsi="仿宋" w:hint="eastAsia"/>
          <w:bCs/>
          <w:color w:val="000000" w:themeColor="text1"/>
          <w:szCs w:val="28"/>
        </w:rPr>
        <w:t>有签约意向的重大产业</w:t>
      </w:r>
      <w:r w:rsidR="00485576" w:rsidRPr="00FF6C02">
        <w:rPr>
          <w:rFonts w:ascii="方正小标宋_GBK" w:eastAsia="方正小标宋_GBK" w:hAnsi="仿宋" w:hint="eastAsia"/>
          <w:bCs/>
          <w:color w:val="000000" w:themeColor="text1"/>
          <w:szCs w:val="28"/>
        </w:rPr>
        <w:t>项目</w:t>
      </w:r>
      <w:r w:rsidR="00A707FB" w:rsidRPr="00FF6C02">
        <w:rPr>
          <w:rFonts w:ascii="方正小标宋_GBK" w:eastAsia="方正小标宋_GBK" w:hAnsi="仿宋" w:hint="eastAsia"/>
          <w:bCs/>
          <w:color w:val="000000" w:themeColor="text1"/>
          <w:szCs w:val="28"/>
        </w:rPr>
        <w:t>和</w:t>
      </w:r>
      <w:r w:rsidR="00485576" w:rsidRPr="00FF6C02">
        <w:rPr>
          <w:rFonts w:ascii="方正小标宋_GBK" w:eastAsia="方正小标宋_GBK" w:hAnsi="仿宋" w:hint="eastAsia"/>
          <w:bCs/>
          <w:color w:val="000000" w:themeColor="text1"/>
          <w:szCs w:val="28"/>
        </w:rPr>
        <w:t>集中洽谈项目</w:t>
      </w:r>
    </w:p>
    <w:p w:rsidR="006D16E6" w:rsidRPr="00FD43C4" w:rsidRDefault="009C31C2" w:rsidP="00933C0B">
      <w:pPr>
        <w:spacing w:line="480" w:lineRule="exact"/>
        <w:rPr>
          <w:rFonts w:ascii="仿宋" w:eastAsia="仿宋" w:hAnsi="仿宋"/>
          <w:color w:val="000000" w:themeColor="text1"/>
        </w:rPr>
      </w:pPr>
      <w:r w:rsidRPr="00FD43C4">
        <w:rPr>
          <w:rFonts w:ascii="仿宋" w:eastAsia="仿宋" w:hAnsi="仿宋" w:hint="eastAsia"/>
          <w:color w:val="000000" w:themeColor="text1"/>
          <w:sz w:val="24"/>
        </w:rPr>
        <w:t>注：项目</w:t>
      </w:r>
      <w:r w:rsidRPr="00FD43C4">
        <w:rPr>
          <w:rFonts w:ascii="仿宋" w:eastAsia="仿宋" w:hAnsi="仿宋"/>
          <w:color w:val="000000" w:themeColor="text1"/>
          <w:sz w:val="24"/>
        </w:rPr>
        <w:t>类型</w:t>
      </w:r>
      <w:r w:rsidR="004E6B90" w:rsidRPr="00FD43C4">
        <w:rPr>
          <w:rFonts w:ascii="仿宋" w:eastAsia="仿宋" w:hAnsi="仿宋" w:hint="eastAsia"/>
          <w:color w:val="000000" w:themeColor="text1"/>
          <w:sz w:val="24"/>
        </w:rPr>
        <w:t>：</w:t>
      </w:r>
      <w:r w:rsidRPr="00FD43C4">
        <w:rPr>
          <w:rFonts w:ascii="仿宋" w:eastAsia="仿宋" w:hAnsi="仿宋" w:hint="eastAsia"/>
          <w:color w:val="000000" w:themeColor="text1"/>
          <w:sz w:val="24"/>
        </w:rPr>
        <w:t>重大产业项目或集中洽谈项目。</w:t>
      </w:r>
      <w:r w:rsidR="00933C0B" w:rsidRPr="00FD43C4">
        <w:rPr>
          <w:rFonts w:ascii="仿宋" w:eastAsia="仿宋" w:hAnsi="仿宋" w:hint="eastAsia"/>
          <w:color w:val="000000" w:themeColor="text1"/>
          <w:sz w:val="24"/>
        </w:rPr>
        <w:t>联系人：江西省科学院</w:t>
      </w:r>
      <w:r w:rsidR="00FF6C02">
        <w:rPr>
          <w:rFonts w:ascii="仿宋" w:eastAsia="仿宋" w:hAnsi="仿宋" w:hint="eastAsia"/>
          <w:color w:val="000000" w:themeColor="text1"/>
          <w:sz w:val="24"/>
        </w:rPr>
        <w:t xml:space="preserve"> </w:t>
      </w:r>
      <w:r w:rsidR="00933C0B" w:rsidRPr="00FD43C4">
        <w:rPr>
          <w:rFonts w:ascii="仿宋" w:eastAsia="仿宋" w:hAnsi="仿宋" w:hint="eastAsia"/>
          <w:color w:val="000000" w:themeColor="text1"/>
          <w:sz w:val="24"/>
        </w:rPr>
        <w:t>王贺礼，电话：13732934536，邮箱：jxascy2020@126.com。</w:t>
      </w:r>
    </w:p>
    <w:p w:rsidR="00FD43C4" w:rsidRDefault="00FD43C4" w:rsidP="00FD43C4">
      <w:pPr>
        <w:widowControl/>
        <w:jc w:val="left"/>
        <w:rPr>
          <w:rFonts w:ascii="仿宋" w:eastAsia="仿宋" w:hAnsi="仿宋"/>
        </w:rPr>
      </w:pPr>
    </w:p>
    <w:sectPr w:rsidR="00FD43C4" w:rsidSect="00FF6C0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D1" w:rsidRDefault="00B543D1">
      <w:r>
        <w:separator/>
      </w:r>
    </w:p>
  </w:endnote>
  <w:endnote w:type="continuationSeparator" w:id="0">
    <w:p w:rsidR="00B543D1" w:rsidRDefault="00B5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944329"/>
    </w:sdtPr>
    <w:sdtEndPr/>
    <w:sdtContent>
      <w:p w:rsidR="006D16E6" w:rsidRDefault="005F4D5A">
        <w:pPr>
          <w:pStyle w:val="a5"/>
          <w:jc w:val="center"/>
        </w:pPr>
        <w:r>
          <w:fldChar w:fldCharType="begin"/>
        </w:r>
        <w:r w:rsidR="00485576">
          <w:instrText>PAGE   \* MERGEFORMAT</w:instrText>
        </w:r>
        <w:r>
          <w:fldChar w:fldCharType="separate"/>
        </w:r>
        <w:r w:rsidR="00FF6C02" w:rsidRPr="00FF6C02">
          <w:rPr>
            <w:noProof/>
            <w:lang w:val="zh-CN"/>
          </w:rPr>
          <w:t>3</w:t>
        </w:r>
        <w:r>
          <w:fldChar w:fldCharType="end"/>
        </w:r>
      </w:p>
    </w:sdtContent>
  </w:sdt>
  <w:p w:rsidR="006D16E6" w:rsidRDefault="006D16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E6" w:rsidRDefault="005F4D5A">
    <w:pPr>
      <w:pStyle w:val="a5"/>
      <w:jc w:val="center"/>
    </w:pPr>
    <w:r>
      <w:fldChar w:fldCharType="begin"/>
    </w:r>
    <w:r w:rsidR="00485576">
      <w:instrText>PAGE   \* MERGEFORMAT</w:instrText>
    </w:r>
    <w:r>
      <w:fldChar w:fldCharType="separate"/>
    </w:r>
    <w:r w:rsidR="00FF6C02" w:rsidRPr="00FF6C02">
      <w:rPr>
        <w:noProof/>
        <w:lang w:val="zh-CN"/>
      </w:rPr>
      <w:t>4</w:t>
    </w:r>
    <w:r>
      <w:fldChar w:fldCharType="end"/>
    </w:r>
  </w:p>
  <w:p w:rsidR="006D16E6" w:rsidRDefault="006D16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D1" w:rsidRDefault="00B543D1">
      <w:r>
        <w:separator/>
      </w:r>
    </w:p>
  </w:footnote>
  <w:footnote w:type="continuationSeparator" w:id="0">
    <w:p w:rsidR="00B543D1" w:rsidRDefault="00B5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E8A"/>
    <w:rsid w:val="000244AC"/>
    <w:rsid w:val="000366FB"/>
    <w:rsid w:val="000475FD"/>
    <w:rsid w:val="00050549"/>
    <w:rsid w:val="001050ED"/>
    <w:rsid w:val="00116029"/>
    <w:rsid w:val="00124191"/>
    <w:rsid w:val="00163852"/>
    <w:rsid w:val="00171406"/>
    <w:rsid w:val="00181560"/>
    <w:rsid w:val="00185B76"/>
    <w:rsid w:val="0019471B"/>
    <w:rsid w:val="00195B4D"/>
    <w:rsid w:val="001A13B4"/>
    <w:rsid w:val="001A46FF"/>
    <w:rsid w:val="001A7D73"/>
    <w:rsid w:val="001D494A"/>
    <w:rsid w:val="001D72B7"/>
    <w:rsid w:val="001F0E18"/>
    <w:rsid w:val="002022F4"/>
    <w:rsid w:val="00205C13"/>
    <w:rsid w:val="00261D62"/>
    <w:rsid w:val="002621A8"/>
    <w:rsid w:val="00262402"/>
    <w:rsid w:val="00295A03"/>
    <w:rsid w:val="002A2ED4"/>
    <w:rsid w:val="002B639E"/>
    <w:rsid w:val="002C0179"/>
    <w:rsid w:val="002E33E6"/>
    <w:rsid w:val="0031491B"/>
    <w:rsid w:val="00315E40"/>
    <w:rsid w:val="00326864"/>
    <w:rsid w:val="0034480C"/>
    <w:rsid w:val="00345ECD"/>
    <w:rsid w:val="0035073A"/>
    <w:rsid w:val="0035119F"/>
    <w:rsid w:val="0035666E"/>
    <w:rsid w:val="00374A30"/>
    <w:rsid w:val="003822A3"/>
    <w:rsid w:val="00391E84"/>
    <w:rsid w:val="00394ADC"/>
    <w:rsid w:val="00397CA5"/>
    <w:rsid w:val="003A0941"/>
    <w:rsid w:val="003D1904"/>
    <w:rsid w:val="00407E07"/>
    <w:rsid w:val="004134A7"/>
    <w:rsid w:val="004150B0"/>
    <w:rsid w:val="00433A66"/>
    <w:rsid w:val="00435F0D"/>
    <w:rsid w:val="0046439F"/>
    <w:rsid w:val="00471479"/>
    <w:rsid w:val="004727AF"/>
    <w:rsid w:val="00473A80"/>
    <w:rsid w:val="00485576"/>
    <w:rsid w:val="004E1FB9"/>
    <w:rsid w:val="004E6B90"/>
    <w:rsid w:val="004E77AD"/>
    <w:rsid w:val="004E7DE6"/>
    <w:rsid w:val="004F1666"/>
    <w:rsid w:val="004F517A"/>
    <w:rsid w:val="0050157A"/>
    <w:rsid w:val="00504D2F"/>
    <w:rsid w:val="0051138C"/>
    <w:rsid w:val="00521073"/>
    <w:rsid w:val="00524230"/>
    <w:rsid w:val="005352BE"/>
    <w:rsid w:val="00550BB2"/>
    <w:rsid w:val="00553158"/>
    <w:rsid w:val="00565234"/>
    <w:rsid w:val="0056539C"/>
    <w:rsid w:val="00597978"/>
    <w:rsid w:val="005E0482"/>
    <w:rsid w:val="005E4105"/>
    <w:rsid w:val="005E742A"/>
    <w:rsid w:val="005F27C4"/>
    <w:rsid w:val="005F4D5A"/>
    <w:rsid w:val="00603891"/>
    <w:rsid w:val="006139EA"/>
    <w:rsid w:val="00632144"/>
    <w:rsid w:val="006869FF"/>
    <w:rsid w:val="0069430E"/>
    <w:rsid w:val="006A3867"/>
    <w:rsid w:val="006A4DB7"/>
    <w:rsid w:val="006A5B7A"/>
    <w:rsid w:val="006C0A75"/>
    <w:rsid w:val="006C774E"/>
    <w:rsid w:val="006D16E6"/>
    <w:rsid w:val="006E2D38"/>
    <w:rsid w:val="006F170F"/>
    <w:rsid w:val="00723372"/>
    <w:rsid w:val="00750C1F"/>
    <w:rsid w:val="0076097A"/>
    <w:rsid w:val="00763613"/>
    <w:rsid w:val="00764326"/>
    <w:rsid w:val="00770C89"/>
    <w:rsid w:val="0077265A"/>
    <w:rsid w:val="0077292C"/>
    <w:rsid w:val="00772BD0"/>
    <w:rsid w:val="007912B7"/>
    <w:rsid w:val="00797245"/>
    <w:rsid w:val="007C6BAE"/>
    <w:rsid w:val="007F6D72"/>
    <w:rsid w:val="007F7D5E"/>
    <w:rsid w:val="008057F2"/>
    <w:rsid w:val="00813E8D"/>
    <w:rsid w:val="00825A5A"/>
    <w:rsid w:val="00883FCA"/>
    <w:rsid w:val="00897937"/>
    <w:rsid w:val="008B5D17"/>
    <w:rsid w:val="008C3AC3"/>
    <w:rsid w:val="008C4302"/>
    <w:rsid w:val="008C558C"/>
    <w:rsid w:val="008F5984"/>
    <w:rsid w:val="009025B6"/>
    <w:rsid w:val="0090545F"/>
    <w:rsid w:val="00922C06"/>
    <w:rsid w:val="00932ABC"/>
    <w:rsid w:val="00933C0B"/>
    <w:rsid w:val="009377F8"/>
    <w:rsid w:val="00953573"/>
    <w:rsid w:val="00955DC2"/>
    <w:rsid w:val="009572F9"/>
    <w:rsid w:val="00981B62"/>
    <w:rsid w:val="00984043"/>
    <w:rsid w:val="00994E8A"/>
    <w:rsid w:val="009B047A"/>
    <w:rsid w:val="009C31C2"/>
    <w:rsid w:val="00A36B26"/>
    <w:rsid w:val="00A405FE"/>
    <w:rsid w:val="00A51542"/>
    <w:rsid w:val="00A61243"/>
    <w:rsid w:val="00A64BF7"/>
    <w:rsid w:val="00A707FB"/>
    <w:rsid w:val="00A81CAA"/>
    <w:rsid w:val="00A86C37"/>
    <w:rsid w:val="00AA2F53"/>
    <w:rsid w:val="00AA6585"/>
    <w:rsid w:val="00AC528B"/>
    <w:rsid w:val="00AE564E"/>
    <w:rsid w:val="00AF0F27"/>
    <w:rsid w:val="00AF10B7"/>
    <w:rsid w:val="00AF2ADB"/>
    <w:rsid w:val="00AF59D3"/>
    <w:rsid w:val="00B0526F"/>
    <w:rsid w:val="00B11C9B"/>
    <w:rsid w:val="00B36033"/>
    <w:rsid w:val="00B366E0"/>
    <w:rsid w:val="00B52370"/>
    <w:rsid w:val="00B543D1"/>
    <w:rsid w:val="00B65FEC"/>
    <w:rsid w:val="00B67F36"/>
    <w:rsid w:val="00B83012"/>
    <w:rsid w:val="00B84E98"/>
    <w:rsid w:val="00BA57F7"/>
    <w:rsid w:val="00BB2241"/>
    <w:rsid w:val="00BC364C"/>
    <w:rsid w:val="00BC7CB4"/>
    <w:rsid w:val="00BF412E"/>
    <w:rsid w:val="00BF6A61"/>
    <w:rsid w:val="00C07A55"/>
    <w:rsid w:val="00C11E89"/>
    <w:rsid w:val="00C34274"/>
    <w:rsid w:val="00C50DD2"/>
    <w:rsid w:val="00C51F94"/>
    <w:rsid w:val="00C65700"/>
    <w:rsid w:val="00C67B90"/>
    <w:rsid w:val="00CA3710"/>
    <w:rsid w:val="00CD09C9"/>
    <w:rsid w:val="00CD42EF"/>
    <w:rsid w:val="00D21AF1"/>
    <w:rsid w:val="00D53E73"/>
    <w:rsid w:val="00D540D3"/>
    <w:rsid w:val="00D6063C"/>
    <w:rsid w:val="00D63D82"/>
    <w:rsid w:val="00D72518"/>
    <w:rsid w:val="00DB1BC2"/>
    <w:rsid w:val="00DB3B22"/>
    <w:rsid w:val="00DC253F"/>
    <w:rsid w:val="00DD032D"/>
    <w:rsid w:val="00DE5A38"/>
    <w:rsid w:val="00E31750"/>
    <w:rsid w:val="00E445E6"/>
    <w:rsid w:val="00E47B2C"/>
    <w:rsid w:val="00E541ED"/>
    <w:rsid w:val="00E54CFA"/>
    <w:rsid w:val="00E70BC3"/>
    <w:rsid w:val="00E83C90"/>
    <w:rsid w:val="00E85C36"/>
    <w:rsid w:val="00E94F38"/>
    <w:rsid w:val="00EA1D60"/>
    <w:rsid w:val="00EC2BC8"/>
    <w:rsid w:val="00EC5580"/>
    <w:rsid w:val="00ED3232"/>
    <w:rsid w:val="00EE16C0"/>
    <w:rsid w:val="00EE74E7"/>
    <w:rsid w:val="00EF7B07"/>
    <w:rsid w:val="00F0238B"/>
    <w:rsid w:val="00F17DDF"/>
    <w:rsid w:val="00F4029F"/>
    <w:rsid w:val="00F5621E"/>
    <w:rsid w:val="00F57733"/>
    <w:rsid w:val="00F6214D"/>
    <w:rsid w:val="00F621B0"/>
    <w:rsid w:val="00F670E8"/>
    <w:rsid w:val="00F71213"/>
    <w:rsid w:val="00F739B1"/>
    <w:rsid w:val="00FC7763"/>
    <w:rsid w:val="00FD43C4"/>
    <w:rsid w:val="00FE7D32"/>
    <w:rsid w:val="00FF2298"/>
    <w:rsid w:val="00FF6C02"/>
    <w:rsid w:val="125D474C"/>
    <w:rsid w:val="25FE28B9"/>
    <w:rsid w:val="2A8B7805"/>
    <w:rsid w:val="3EB43721"/>
    <w:rsid w:val="479438EC"/>
    <w:rsid w:val="60885C9F"/>
    <w:rsid w:val="6FA0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EA951"/>
  <w15:docId w15:val="{DC0CFA71-5074-4F59-AAA0-9E16C85E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00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C6570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C6570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6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table" w:styleId="a9">
    <w:name w:val="Table Grid"/>
    <w:basedOn w:val="a1"/>
    <w:uiPriority w:val="39"/>
    <w:rsid w:val="00C657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C65700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C65700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65700"/>
    <w:rPr>
      <w:rFonts w:ascii="Times New Roman" w:eastAsia="宋体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C65700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C65700"/>
    <w:rPr>
      <w:rFonts w:ascii="Times New Roman" w:eastAsia="宋体" w:hAnsi="Times New Roman" w:cs="Times New Roman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sid w:val="00C65700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979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979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xascy2020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C0A0B-DB9E-4E3C-9B6D-E555BF47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1112</Characters>
  <Application>Microsoft Office Word</Application>
  <DocSecurity>0</DocSecurity>
  <Lines>9</Lines>
  <Paragraphs>2</Paragraphs>
  <ScaleCrop>false</ScaleCrop>
  <Company>china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135</cp:revision>
  <cp:lastPrinted>2021-05-24T08:02:00Z</cp:lastPrinted>
  <dcterms:created xsi:type="dcterms:W3CDTF">2021-05-27T01:21:00Z</dcterms:created>
  <dcterms:modified xsi:type="dcterms:W3CDTF">2021-06-07T09:18:00Z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6925B25933204FF384A01CB2205BF100</vt:lpwstr>
  </property>
</Properties>
</file>